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BC66B" w14:textId="0402EBD7" w:rsidR="0090646E" w:rsidRDefault="0090646E" w:rsidP="00EB2612">
      <w:pPr>
        <w:jc w:val="center"/>
        <w:rPr>
          <w:rFonts w:ascii="Arial" w:hAnsi="Arial" w:cs="Arial"/>
          <w:b/>
          <w:iCs/>
          <w:sz w:val="52"/>
          <w:szCs w:val="52"/>
          <w:lang w:val="fr-FR"/>
        </w:rPr>
      </w:pPr>
      <w:r>
        <w:rPr>
          <w:rFonts w:ascii="Arial" w:hAnsi="Arial" w:cs="Arial"/>
          <w:b/>
          <w:iCs/>
          <w:noProof/>
          <w:sz w:val="52"/>
          <w:szCs w:val="52"/>
          <w:lang w:val="fr-CH" w:eastAsia="fr-CH"/>
        </w:rPr>
        <mc:AlternateContent>
          <mc:Choice Requires="wps">
            <w:drawing>
              <wp:anchor distT="0" distB="0" distL="114300" distR="114300" simplePos="0" relativeHeight="251667456" behindDoc="0" locked="0" layoutInCell="1" allowOverlap="1" wp14:anchorId="19CD6BFC" wp14:editId="6BBE8006">
                <wp:simplePos x="0" y="0"/>
                <wp:positionH relativeFrom="column">
                  <wp:posOffset>4877</wp:posOffset>
                </wp:positionH>
                <wp:positionV relativeFrom="paragraph">
                  <wp:posOffset>-384229</wp:posOffset>
                </wp:positionV>
                <wp:extent cx="5859780" cy="593387"/>
                <wp:effectExtent l="57150" t="19050" r="83820" b="92710"/>
                <wp:wrapNone/>
                <wp:docPr id="2" name="Rectangle à coins arrondis 2"/>
                <wp:cNvGraphicFramePr/>
                <a:graphic xmlns:a="http://schemas.openxmlformats.org/drawingml/2006/main">
                  <a:graphicData uri="http://schemas.microsoft.com/office/word/2010/wordprocessingShape">
                    <wps:wsp>
                      <wps:cNvSpPr/>
                      <wps:spPr>
                        <a:xfrm>
                          <a:off x="0" y="0"/>
                          <a:ext cx="5859780" cy="593387"/>
                        </a:xfrm>
                        <a:prstGeom prst="roundRect">
                          <a:avLst/>
                        </a:prstGeom>
                        <a:solidFill>
                          <a:schemeClr val="bg1">
                            <a:lumMod val="75000"/>
                          </a:schemeClr>
                        </a:solidFill>
                      </wps:spPr>
                      <wps:style>
                        <a:lnRef idx="1">
                          <a:schemeClr val="dk1"/>
                        </a:lnRef>
                        <a:fillRef idx="3">
                          <a:schemeClr val="dk1"/>
                        </a:fillRef>
                        <a:effectRef idx="2">
                          <a:schemeClr val="dk1"/>
                        </a:effectRef>
                        <a:fontRef idx="minor">
                          <a:schemeClr val="lt1"/>
                        </a:fontRef>
                      </wps:style>
                      <wps:txbx>
                        <w:txbxContent>
                          <w:p w14:paraId="73F2929D" w14:textId="77777777" w:rsidR="0090646E" w:rsidRPr="00473846" w:rsidRDefault="0090646E" w:rsidP="0090646E">
                            <w:pPr>
                              <w:jc w:val="center"/>
                              <w:rPr>
                                <w:rFonts w:ascii="Arial" w:hAnsi="Arial" w:cs="Arial"/>
                                <w:b/>
                                <w:iCs/>
                                <w:color w:val="000000" w:themeColor="text1"/>
                                <w:sz w:val="52"/>
                                <w:szCs w:val="52"/>
                                <w:lang w:val="fr-FR"/>
                              </w:rPr>
                            </w:pPr>
                            <w:r w:rsidRPr="00473846">
                              <w:rPr>
                                <w:rFonts w:ascii="Arial" w:hAnsi="Arial" w:cs="Arial"/>
                                <w:b/>
                                <w:iCs/>
                                <w:color w:val="000000" w:themeColor="text1"/>
                                <w:sz w:val="52"/>
                                <w:szCs w:val="52"/>
                                <w:lang w:val="fr-FR"/>
                              </w:rPr>
                              <w:t>École des métiers du commerce</w:t>
                            </w:r>
                          </w:p>
                          <w:p w14:paraId="0000C3E2" w14:textId="77777777" w:rsidR="0090646E" w:rsidRPr="00473846" w:rsidRDefault="0090646E" w:rsidP="0090646E">
                            <w:pPr>
                              <w:jc w:val="center"/>
                              <w:rPr>
                                <w:rFonts w:ascii="Arial" w:hAnsi="Arial" w:cs="Arial"/>
                                <w:b/>
                                <w:iCs/>
                                <w:color w:val="000000" w:themeColor="text1"/>
                                <w:sz w:val="52"/>
                                <w:szCs w:val="52"/>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D6BFC" id="Rectangle à coins arrondis 2" o:spid="_x0000_s1026" style="position:absolute;left:0;text-align:left;margin-left:.4pt;margin-top:-30.25pt;width:461.4pt;height:4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" fillcolor="#bfbfbf [2412]" strokecolor="black [3040]">
                <v:shadow on="t" color="black" opacity="22937f" origin=",.5" offset="0,.63889mm"/>
                <v:textbox>
                  <w:txbxContent>
                    <w:p w14:paraId="73F2929D" w14:textId="77777777" w:rsidR="0090646E" w:rsidRPr="00473846" w:rsidRDefault="0090646E" w:rsidP="0090646E">
                      <w:pPr>
                        <w:jc w:val="center"/>
                        <w:rPr>
                          <w:rFonts w:ascii="Arial" w:hAnsi="Arial" w:cs="Arial"/>
                          <w:b/>
                          <w:iCs/>
                          <w:color w:val="000000" w:themeColor="text1"/>
                          <w:sz w:val="52"/>
                          <w:szCs w:val="52"/>
                          <w:lang w:val="fr-FR"/>
                        </w:rPr>
                      </w:pPr>
                      <w:r w:rsidRPr="00473846">
                        <w:rPr>
                          <w:rFonts w:ascii="Arial" w:hAnsi="Arial" w:cs="Arial"/>
                          <w:b/>
                          <w:iCs/>
                          <w:color w:val="000000" w:themeColor="text1"/>
                          <w:sz w:val="52"/>
                          <w:szCs w:val="52"/>
                          <w:lang w:val="fr-FR"/>
                        </w:rPr>
                        <w:t>École des métiers du commerce</w:t>
                      </w:r>
                    </w:p>
                    <w:p w14:paraId="0000C3E2" w14:textId="77777777" w:rsidR="0090646E" w:rsidRPr="00473846" w:rsidRDefault="0090646E" w:rsidP="0090646E">
                      <w:pPr>
                        <w:jc w:val="center"/>
                        <w:rPr>
                          <w:rFonts w:ascii="Arial" w:hAnsi="Arial" w:cs="Arial"/>
                          <w:b/>
                          <w:iCs/>
                          <w:color w:val="000000" w:themeColor="text1"/>
                          <w:sz w:val="52"/>
                          <w:szCs w:val="52"/>
                          <w:lang w:val="fr-FR"/>
                        </w:rPr>
                      </w:pPr>
                    </w:p>
                  </w:txbxContent>
                </v:textbox>
              </v:roundrect>
            </w:pict>
          </mc:Fallback>
        </mc:AlternateContent>
      </w:r>
    </w:p>
    <w:p w14:paraId="03A1A15D" w14:textId="77777777" w:rsidR="00EB2612" w:rsidRDefault="00EB2612" w:rsidP="00F20B70">
      <w:pPr>
        <w:rPr>
          <w:rFonts w:ascii="Arial" w:hAnsi="Arial" w:cs="Arial"/>
          <w:b/>
          <w:i/>
          <w:iCs/>
          <w:lang w:val="fr-FR"/>
        </w:rPr>
      </w:pPr>
    </w:p>
    <w:p w14:paraId="79B14D29" w14:textId="77777777" w:rsidR="00633D9C" w:rsidRPr="00E51A76" w:rsidRDefault="00633D9C" w:rsidP="00633D9C">
      <w:pPr>
        <w:jc w:val="center"/>
        <w:rPr>
          <w:rFonts w:ascii="Arial" w:hAnsi="Arial" w:cs="Arial"/>
          <w:b/>
          <w:i/>
          <w:iCs/>
          <w:lang w:val="fr-FR"/>
        </w:rPr>
      </w:pPr>
    </w:p>
    <w:p w14:paraId="21EA1F99" w14:textId="39242398" w:rsidR="00633D9C" w:rsidRDefault="00633D9C" w:rsidP="00633D9C">
      <w:pPr>
        <w:pBdr>
          <w:bottom w:val="single" w:sz="4" w:space="1" w:color="auto"/>
        </w:pBdr>
        <w:jc w:val="center"/>
        <w:rPr>
          <w:rFonts w:ascii="Arial" w:hAnsi="Arial" w:cs="Arial"/>
          <w:b/>
          <w:iCs/>
          <w:sz w:val="40"/>
          <w:szCs w:val="40"/>
          <w:lang w:val="fr-FR"/>
        </w:rPr>
      </w:pPr>
      <w:r w:rsidRPr="00735B6D">
        <w:rPr>
          <w:rFonts w:ascii="Arial" w:hAnsi="Arial" w:cs="Arial"/>
          <w:b/>
          <w:iCs/>
          <w:sz w:val="40"/>
          <w:szCs w:val="40"/>
          <w:lang w:val="fr-FR"/>
        </w:rPr>
        <w:t>La grille horaire de la partie école</w:t>
      </w:r>
    </w:p>
    <w:p w14:paraId="2DCAF43E" w14:textId="77777777" w:rsidR="00633D9C" w:rsidRPr="004F3D7D" w:rsidRDefault="00633D9C" w:rsidP="00633D9C">
      <w:pPr>
        <w:jc w:val="left"/>
        <w:rPr>
          <w:rFonts w:ascii="Arial" w:hAnsi="Arial" w:cs="Arial"/>
          <w:b/>
          <w:iCs/>
          <w:sz w:val="24"/>
          <w:szCs w:val="24"/>
          <w:lang w:val="fr-FR"/>
        </w:rPr>
      </w:pPr>
    </w:p>
    <w:p w14:paraId="5E08C92F" w14:textId="77777777" w:rsidR="00633D9C" w:rsidRDefault="00633D9C" w:rsidP="00633D9C">
      <w:pPr>
        <w:tabs>
          <w:tab w:val="left" w:pos="755"/>
          <w:tab w:val="left" w:pos="2836"/>
          <w:tab w:val="left" w:pos="6063"/>
          <w:tab w:val="left" w:pos="7225"/>
          <w:tab w:val="left" w:pos="8387"/>
        </w:tabs>
        <w:ind w:left="108"/>
        <w:jc w:val="left"/>
        <w:rPr>
          <w:rFonts w:ascii="Arial" w:hAnsi="Arial" w:cs="Arial"/>
          <w:b/>
          <w:sz w:val="16"/>
          <w:szCs w:val="16"/>
          <w:lang w:val="fr-FR"/>
        </w:rPr>
      </w:pPr>
      <w:r w:rsidRPr="00D86AE3">
        <w:rPr>
          <w:rFonts w:ascii="Arial" w:hAnsi="Arial" w:cs="Arial"/>
          <w:b/>
          <w:sz w:val="16"/>
          <w:szCs w:val="16"/>
          <w:lang w:val="fr-FR"/>
        </w:rPr>
        <w:tab/>
      </w:r>
    </w:p>
    <w:p w14:paraId="121B080A" w14:textId="77777777" w:rsidR="00633D9C" w:rsidRDefault="00633D9C" w:rsidP="00633D9C">
      <w:pPr>
        <w:tabs>
          <w:tab w:val="left" w:pos="755"/>
          <w:tab w:val="left" w:pos="2836"/>
          <w:tab w:val="left" w:pos="6063"/>
          <w:tab w:val="left" w:pos="7225"/>
          <w:tab w:val="left" w:pos="8387"/>
        </w:tabs>
        <w:ind w:left="108"/>
        <w:jc w:val="left"/>
        <w:rPr>
          <w:rFonts w:ascii="Arial" w:hAnsi="Arial" w:cs="Arial"/>
          <w:lang w:val="fr-FR"/>
        </w:rPr>
        <w:sectPr w:rsidR="00633D9C" w:rsidSect="003303DC">
          <w:footerReference w:type="even" r:id="rId8"/>
          <w:type w:val="continuous"/>
          <w:pgSz w:w="11906" w:h="16838"/>
          <w:pgMar w:top="1417" w:right="991" w:bottom="1417" w:left="1417" w:header="708" w:footer="708" w:gutter="0"/>
          <w:cols w:space="708"/>
          <w:docGrid w:linePitch="360"/>
        </w:sectPr>
      </w:pPr>
    </w:p>
    <w:tbl>
      <w:tblPr>
        <w:tblW w:w="10540" w:type="dxa"/>
        <w:tblInd w:w="-727" w:type="dxa"/>
        <w:tblCellMar>
          <w:left w:w="70" w:type="dxa"/>
          <w:right w:w="70" w:type="dxa"/>
        </w:tblCellMar>
        <w:tblLook w:val="04A0" w:firstRow="1" w:lastRow="0" w:firstColumn="1" w:lastColumn="0" w:noHBand="0" w:noVBand="1"/>
      </w:tblPr>
      <w:tblGrid>
        <w:gridCol w:w="2900"/>
        <w:gridCol w:w="3820"/>
        <w:gridCol w:w="794"/>
        <w:gridCol w:w="446"/>
        <w:gridCol w:w="807"/>
        <w:gridCol w:w="453"/>
        <w:gridCol w:w="845"/>
        <w:gridCol w:w="475"/>
      </w:tblGrid>
      <w:tr w:rsidR="00633D9C" w:rsidRPr="00633D9C" w14:paraId="13A9BE31" w14:textId="77777777" w:rsidTr="005B4E29">
        <w:trPr>
          <w:trHeight w:val="300"/>
        </w:trPr>
        <w:tc>
          <w:tcPr>
            <w:tcW w:w="2900" w:type="dxa"/>
            <w:tcBorders>
              <w:top w:val="nil"/>
              <w:left w:val="nil"/>
              <w:bottom w:val="nil"/>
              <w:right w:val="nil"/>
            </w:tcBorders>
            <w:shd w:val="clear" w:color="auto" w:fill="auto"/>
            <w:noWrap/>
            <w:vAlign w:val="bottom"/>
            <w:hideMark/>
          </w:tcPr>
          <w:p w14:paraId="321013B1" w14:textId="77777777" w:rsidR="00633D9C" w:rsidRPr="00633D9C" w:rsidRDefault="00633D9C" w:rsidP="00952EB9">
            <w:pPr>
              <w:rPr>
                <w:rFonts w:ascii="Helvetica" w:eastAsia="Times New Roman" w:hAnsi="Helvetica" w:cs="Helvetica"/>
                <w:b/>
                <w:bCs/>
                <w:color w:val="000000"/>
                <w:lang w:eastAsia="fr-CH"/>
              </w:rPr>
            </w:pPr>
            <w:r w:rsidRPr="00633D9C">
              <w:rPr>
                <w:rFonts w:ascii="Helvetica" w:eastAsia="Times New Roman" w:hAnsi="Helvetica" w:cs="Helvetica"/>
                <w:b/>
                <w:bCs/>
                <w:color w:val="000000"/>
                <w:lang w:eastAsia="fr-CH"/>
              </w:rPr>
              <w:lastRenderedPageBreak/>
              <w:t>MP Economie</w:t>
            </w:r>
          </w:p>
        </w:tc>
        <w:tc>
          <w:tcPr>
            <w:tcW w:w="3820" w:type="dxa"/>
            <w:tcBorders>
              <w:top w:val="single" w:sz="4" w:space="0" w:color="auto"/>
              <w:left w:val="single" w:sz="4" w:space="0" w:color="auto"/>
              <w:bottom w:val="nil"/>
              <w:right w:val="nil"/>
            </w:tcBorders>
            <w:shd w:val="clear" w:color="auto" w:fill="B8CCE4" w:themeFill="accent1" w:themeFillTint="66"/>
            <w:noWrap/>
            <w:vAlign w:val="center"/>
            <w:hideMark/>
          </w:tcPr>
          <w:p w14:paraId="2DD03FA6" w14:textId="001F2F1E" w:rsidR="00633D9C" w:rsidRPr="00B530B3" w:rsidRDefault="00633D9C" w:rsidP="00952EB9">
            <w:pPr>
              <w:rPr>
                <w:rFonts w:ascii="Helvetica" w:eastAsia="Times New Roman" w:hAnsi="Helvetica" w:cs="Helvetica"/>
                <w:b/>
                <w:bCs/>
                <w:color w:val="000000"/>
                <w:vertAlign w:val="superscript"/>
                <w:lang w:eastAsia="fr-CH"/>
              </w:rPr>
            </w:pPr>
            <w:r w:rsidRPr="00633D9C">
              <w:rPr>
                <w:rFonts w:ascii="Helvetica" w:eastAsia="Times New Roman" w:hAnsi="Helvetica" w:cs="Helvetica"/>
                <w:b/>
                <w:bCs/>
                <w:color w:val="000000"/>
                <w:lang w:eastAsia="fr-CH"/>
              </w:rPr>
              <w:t>Branches MP</w:t>
            </w:r>
            <w:r w:rsidR="00B530B3">
              <w:rPr>
                <w:rFonts w:ascii="Helvetica" w:eastAsia="Times New Roman" w:hAnsi="Helvetica" w:cs="Helvetica"/>
                <w:b/>
                <w:bCs/>
                <w:color w:val="000000"/>
                <w:vertAlign w:val="superscript"/>
                <w:lang w:eastAsia="fr-CH"/>
              </w:rPr>
              <w:t>*</w:t>
            </w:r>
          </w:p>
        </w:tc>
        <w:tc>
          <w:tcPr>
            <w:tcW w:w="1240" w:type="dxa"/>
            <w:gridSpan w:val="2"/>
            <w:tcBorders>
              <w:top w:val="single" w:sz="4" w:space="0" w:color="auto"/>
              <w:left w:val="single" w:sz="4" w:space="0" w:color="auto"/>
              <w:bottom w:val="nil"/>
              <w:right w:val="nil"/>
            </w:tcBorders>
            <w:shd w:val="clear" w:color="auto" w:fill="B8CCE4" w:themeFill="accent1" w:themeFillTint="66"/>
            <w:noWrap/>
            <w:vAlign w:val="bottom"/>
            <w:hideMark/>
          </w:tcPr>
          <w:p w14:paraId="29268EAF" w14:textId="77777777" w:rsidR="00633D9C" w:rsidRPr="00633D9C" w:rsidRDefault="00633D9C" w:rsidP="00952EB9">
            <w:pPr>
              <w:jc w:val="center"/>
              <w:rPr>
                <w:rFonts w:ascii="Helvetica" w:eastAsia="Times New Roman" w:hAnsi="Helvetica" w:cs="Helvetica"/>
                <w:b/>
                <w:bCs/>
                <w:color w:val="000000"/>
                <w:lang w:eastAsia="fr-CH"/>
              </w:rPr>
            </w:pPr>
            <w:r w:rsidRPr="00633D9C">
              <w:rPr>
                <w:rFonts w:ascii="Helvetica" w:eastAsia="Times New Roman" w:hAnsi="Helvetica" w:cs="Helvetica"/>
                <w:b/>
                <w:bCs/>
                <w:color w:val="000000"/>
                <w:lang w:eastAsia="fr-CH"/>
              </w:rPr>
              <w:t>1re année</w:t>
            </w:r>
          </w:p>
        </w:tc>
        <w:tc>
          <w:tcPr>
            <w:tcW w:w="1260" w:type="dxa"/>
            <w:gridSpan w:val="2"/>
            <w:tcBorders>
              <w:top w:val="single" w:sz="4" w:space="0" w:color="auto"/>
              <w:left w:val="single" w:sz="4" w:space="0" w:color="auto"/>
              <w:bottom w:val="nil"/>
              <w:right w:val="nil"/>
            </w:tcBorders>
            <w:shd w:val="clear" w:color="auto" w:fill="B8CCE4" w:themeFill="accent1" w:themeFillTint="66"/>
            <w:noWrap/>
            <w:vAlign w:val="bottom"/>
            <w:hideMark/>
          </w:tcPr>
          <w:p w14:paraId="473C9F13" w14:textId="77777777" w:rsidR="00633D9C" w:rsidRPr="00633D9C" w:rsidRDefault="00633D9C" w:rsidP="00952EB9">
            <w:pPr>
              <w:jc w:val="center"/>
              <w:rPr>
                <w:rFonts w:ascii="Helvetica" w:eastAsia="Times New Roman" w:hAnsi="Helvetica" w:cs="Helvetica"/>
                <w:b/>
                <w:bCs/>
                <w:color w:val="000000"/>
                <w:lang w:eastAsia="fr-CH"/>
              </w:rPr>
            </w:pPr>
            <w:r w:rsidRPr="00633D9C">
              <w:rPr>
                <w:rFonts w:ascii="Helvetica" w:eastAsia="Times New Roman" w:hAnsi="Helvetica" w:cs="Helvetica"/>
                <w:b/>
                <w:bCs/>
                <w:color w:val="000000"/>
                <w:lang w:eastAsia="fr-CH"/>
              </w:rPr>
              <w:t>2e année</w:t>
            </w:r>
          </w:p>
        </w:tc>
        <w:tc>
          <w:tcPr>
            <w:tcW w:w="1320" w:type="dxa"/>
            <w:gridSpan w:val="2"/>
            <w:tcBorders>
              <w:top w:val="single" w:sz="4" w:space="0" w:color="auto"/>
              <w:left w:val="single" w:sz="4" w:space="0" w:color="auto"/>
              <w:bottom w:val="nil"/>
              <w:right w:val="single" w:sz="4" w:space="0" w:color="auto"/>
            </w:tcBorders>
            <w:shd w:val="clear" w:color="auto" w:fill="B8CCE4" w:themeFill="accent1" w:themeFillTint="66"/>
            <w:noWrap/>
            <w:vAlign w:val="bottom"/>
            <w:hideMark/>
          </w:tcPr>
          <w:p w14:paraId="7BAF6B06" w14:textId="77777777" w:rsidR="00633D9C" w:rsidRPr="00633D9C" w:rsidRDefault="00633D9C" w:rsidP="00952EB9">
            <w:pPr>
              <w:jc w:val="center"/>
              <w:rPr>
                <w:rFonts w:ascii="Helvetica" w:eastAsia="Times New Roman" w:hAnsi="Helvetica" w:cs="Helvetica"/>
                <w:b/>
                <w:bCs/>
                <w:color w:val="000000"/>
                <w:lang w:eastAsia="fr-CH"/>
              </w:rPr>
            </w:pPr>
            <w:r w:rsidRPr="00633D9C">
              <w:rPr>
                <w:rFonts w:ascii="Helvetica" w:eastAsia="Times New Roman" w:hAnsi="Helvetica" w:cs="Helvetica"/>
                <w:b/>
                <w:bCs/>
                <w:color w:val="000000"/>
                <w:lang w:eastAsia="fr-CH"/>
              </w:rPr>
              <w:t>3e année</w:t>
            </w:r>
          </w:p>
        </w:tc>
      </w:tr>
      <w:tr w:rsidR="00633D9C" w:rsidRPr="00633D9C" w14:paraId="506BE0E7" w14:textId="77777777" w:rsidTr="00952EB9">
        <w:trPr>
          <w:trHeight w:val="300"/>
        </w:trPr>
        <w:tc>
          <w:tcPr>
            <w:tcW w:w="2900" w:type="dxa"/>
            <w:tcBorders>
              <w:top w:val="single" w:sz="8" w:space="0" w:color="auto"/>
              <w:left w:val="single" w:sz="8" w:space="0" w:color="auto"/>
              <w:bottom w:val="nil"/>
              <w:right w:val="nil"/>
            </w:tcBorders>
            <w:shd w:val="clear" w:color="auto" w:fill="auto"/>
            <w:noWrap/>
            <w:vAlign w:val="center"/>
            <w:hideMark/>
          </w:tcPr>
          <w:p w14:paraId="71F21EC3"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Domaine fondamental</w:t>
            </w:r>
          </w:p>
        </w:tc>
        <w:tc>
          <w:tcPr>
            <w:tcW w:w="38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0930B2F"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Français (L1)</w:t>
            </w:r>
          </w:p>
        </w:tc>
        <w:tc>
          <w:tcPr>
            <w:tcW w:w="794" w:type="dxa"/>
            <w:tcBorders>
              <w:top w:val="single" w:sz="8" w:space="0" w:color="auto"/>
              <w:left w:val="nil"/>
              <w:bottom w:val="nil"/>
              <w:right w:val="nil"/>
            </w:tcBorders>
            <w:shd w:val="clear" w:color="auto" w:fill="auto"/>
            <w:noWrap/>
            <w:vAlign w:val="bottom"/>
            <w:hideMark/>
          </w:tcPr>
          <w:p w14:paraId="5420FD17"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4</w:t>
            </w:r>
          </w:p>
        </w:tc>
        <w:tc>
          <w:tcPr>
            <w:tcW w:w="446" w:type="dxa"/>
            <w:tcBorders>
              <w:top w:val="single" w:sz="8" w:space="0" w:color="auto"/>
              <w:left w:val="nil"/>
              <w:bottom w:val="nil"/>
              <w:right w:val="single" w:sz="4" w:space="0" w:color="auto"/>
            </w:tcBorders>
            <w:shd w:val="clear" w:color="auto" w:fill="auto"/>
            <w:noWrap/>
            <w:vAlign w:val="bottom"/>
            <w:hideMark/>
          </w:tcPr>
          <w:p w14:paraId="109A2E4E"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07" w:type="dxa"/>
            <w:tcBorders>
              <w:top w:val="single" w:sz="8" w:space="0" w:color="auto"/>
              <w:left w:val="nil"/>
              <w:bottom w:val="nil"/>
              <w:right w:val="nil"/>
            </w:tcBorders>
            <w:shd w:val="clear" w:color="auto" w:fill="auto"/>
            <w:noWrap/>
            <w:vAlign w:val="bottom"/>
            <w:hideMark/>
          </w:tcPr>
          <w:p w14:paraId="05EF1CBD"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4</w:t>
            </w:r>
          </w:p>
        </w:tc>
        <w:tc>
          <w:tcPr>
            <w:tcW w:w="453" w:type="dxa"/>
            <w:tcBorders>
              <w:top w:val="single" w:sz="8" w:space="0" w:color="auto"/>
              <w:left w:val="nil"/>
              <w:bottom w:val="nil"/>
              <w:right w:val="single" w:sz="4" w:space="0" w:color="auto"/>
            </w:tcBorders>
            <w:shd w:val="clear" w:color="auto" w:fill="auto"/>
            <w:noWrap/>
            <w:vAlign w:val="bottom"/>
            <w:hideMark/>
          </w:tcPr>
          <w:p w14:paraId="412E2D31"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45" w:type="dxa"/>
            <w:tcBorders>
              <w:top w:val="single" w:sz="8" w:space="0" w:color="auto"/>
              <w:left w:val="nil"/>
              <w:bottom w:val="nil"/>
              <w:right w:val="nil"/>
            </w:tcBorders>
            <w:shd w:val="clear" w:color="auto" w:fill="auto"/>
            <w:noWrap/>
            <w:vAlign w:val="bottom"/>
            <w:hideMark/>
          </w:tcPr>
          <w:p w14:paraId="238882ED"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4</w:t>
            </w:r>
          </w:p>
        </w:tc>
        <w:tc>
          <w:tcPr>
            <w:tcW w:w="475" w:type="dxa"/>
            <w:tcBorders>
              <w:top w:val="single" w:sz="8" w:space="0" w:color="auto"/>
              <w:left w:val="nil"/>
              <w:bottom w:val="nil"/>
              <w:right w:val="single" w:sz="4" w:space="0" w:color="auto"/>
            </w:tcBorders>
            <w:shd w:val="clear" w:color="auto" w:fill="auto"/>
            <w:noWrap/>
            <w:vAlign w:val="bottom"/>
            <w:hideMark/>
          </w:tcPr>
          <w:p w14:paraId="47137492"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r>
      <w:tr w:rsidR="00633D9C" w:rsidRPr="00633D9C" w14:paraId="651F9448" w14:textId="77777777" w:rsidTr="00952EB9">
        <w:trPr>
          <w:trHeight w:val="300"/>
        </w:trPr>
        <w:tc>
          <w:tcPr>
            <w:tcW w:w="2900" w:type="dxa"/>
            <w:tcBorders>
              <w:top w:val="nil"/>
              <w:left w:val="single" w:sz="8" w:space="0" w:color="auto"/>
              <w:bottom w:val="nil"/>
              <w:right w:val="nil"/>
            </w:tcBorders>
            <w:shd w:val="clear" w:color="auto" w:fill="auto"/>
            <w:noWrap/>
            <w:vAlign w:val="center"/>
            <w:hideMark/>
          </w:tcPr>
          <w:p w14:paraId="559FCBEB"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6E5ED394"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Allemand (L2)</w:t>
            </w:r>
          </w:p>
        </w:tc>
        <w:tc>
          <w:tcPr>
            <w:tcW w:w="794" w:type="dxa"/>
            <w:tcBorders>
              <w:top w:val="single" w:sz="4" w:space="0" w:color="auto"/>
              <w:left w:val="nil"/>
              <w:bottom w:val="nil"/>
              <w:right w:val="nil"/>
            </w:tcBorders>
            <w:shd w:val="clear" w:color="auto" w:fill="auto"/>
            <w:noWrap/>
            <w:vAlign w:val="center"/>
            <w:hideMark/>
          </w:tcPr>
          <w:p w14:paraId="46E7D378"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4</w:t>
            </w:r>
          </w:p>
        </w:tc>
        <w:tc>
          <w:tcPr>
            <w:tcW w:w="446" w:type="dxa"/>
            <w:tcBorders>
              <w:top w:val="single" w:sz="4" w:space="0" w:color="auto"/>
              <w:left w:val="nil"/>
              <w:bottom w:val="nil"/>
              <w:right w:val="single" w:sz="4" w:space="0" w:color="auto"/>
            </w:tcBorders>
            <w:shd w:val="clear" w:color="auto" w:fill="auto"/>
            <w:noWrap/>
            <w:vAlign w:val="center"/>
            <w:hideMark/>
          </w:tcPr>
          <w:p w14:paraId="46A8826D"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07" w:type="dxa"/>
            <w:tcBorders>
              <w:top w:val="single" w:sz="4" w:space="0" w:color="auto"/>
              <w:left w:val="nil"/>
              <w:bottom w:val="nil"/>
              <w:right w:val="nil"/>
            </w:tcBorders>
            <w:shd w:val="clear" w:color="auto" w:fill="auto"/>
            <w:noWrap/>
            <w:vAlign w:val="center"/>
            <w:hideMark/>
          </w:tcPr>
          <w:p w14:paraId="49A075A6"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3</w:t>
            </w:r>
          </w:p>
        </w:tc>
        <w:tc>
          <w:tcPr>
            <w:tcW w:w="453" w:type="dxa"/>
            <w:tcBorders>
              <w:top w:val="single" w:sz="4" w:space="0" w:color="auto"/>
              <w:left w:val="nil"/>
              <w:bottom w:val="nil"/>
              <w:right w:val="single" w:sz="4" w:space="0" w:color="auto"/>
            </w:tcBorders>
            <w:shd w:val="clear" w:color="auto" w:fill="auto"/>
            <w:noWrap/>
            <w:vAlign w:val="center"/>
            <w:hideMark/>
          </w:tcPr>
          <w:p w14:paraId="2BCE4A48"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45" w:type="dxa"/>
            <w:tcBorders>
              <w:top w:val="single" w:sz="4" w:space="0" w:color="auto"/>
              <w:left w:val="nil"/>
              <w:bottom w:val="nil"/>
              <w:right w:val="nil"/>
            </w:tcBorders>
            <w:shd w:val="clear" w:color="auto" w:fill="auto"/>
            <w:noWrap/>
            <w:vAlign w:val="center"/>
            <w:hideMark/>
          </w:tcPr>
          <w:p w14:paraId="240471FE"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4</w:t>
            </w:r>
          </w:p>
        </w:tc>
        <w:tc>
          <w:tcPr>
            <w:tcW w:w="475" w:type="dxa"/>
            <w:tcBorders>
              <w:top w:val="single" w:sz="4" w:space="0" w:color="auto"/>
              <w:left w:val="nil"/>
              <w:bottom w:val="nil"/>
              <w:right w:val="single" w:sz="4" w:space="0" w:color="auto"/>
            </w:tcBorders>
            <w:shd w:val="clear" w:color="auto" w:fill="auto"/>
            <w:noWrap/>
            <w:vAlign w:val="center"/>
            <w:hideMark/>
          </w:tcPr>
          <w:p w14:paraId="5995DBD6"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r>
      <w:tr w:rsidR="00633D9C" w:rsidRPr="00633D9C" w14:paraId="2BEE7E5E" w14:textId="77777777" w:rsidTr="00B530B3">
        <w:trPr>
          <w:trHeight w:val="300"/>
        </w:trPr>
        <w:tc>
          <w:tcPr>
            <w:tcW w:w="2900" w:type="dxa"/>
            <w:tcBorders>
              <w:top w:val="nil"/>
              <w:left w:val="single" w:sz="8" w:space="0" w:color="auto"/>
              <w:bottom w:val="nil"/>
              <w:right w:val="nil"/>
            </w:tcBorders>
            <w:shd w:val="clear" w:color="auto" w:fill="auto"/>
            <w:noWrap/>
            <w:vAlign w:val="center"/>
            <w:hideMark/>
          </w:tcPr>
          <w:p w14:paraId="07886B72"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78EAD5D"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Anglais</w:t>
            </w:r>
          </w:p>
        </w:tc>
        <w:tc>
          <w:tcPr>
            <w:tcW w:w="794" w:type="dxa"/>
            <w:tcBorders>
              <w:top w:val="single" w:sz="4" w:space="0" w:color="auto"/>
              <w:left w:val="nil"/>
              <w:bottom w:val="single" w:sz="4" w:space="0" w:color="auto"/>
              <w:right w:val="nil"/>
            </w:tcBorders>
            <w:shd w:val="clear" w:color="auto" w:fill="auto"/>
            <w:noWrap/>
            <w:vAlign w:val="center"/>
            <w:hideMark/>
          </w:tcPr>
          <w:p w14:paraId="579D7E0F"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3</w:t>
            </w:r>
          </w:p>
        </w:tc>
        <w:tc>
          <w:tcPr>
            <w:tcW w:w="446" w:type="dxa"/>
            <w:tcBorders>
              <w:top w:val="single" w:sz="4" w:space="0" w:color="auto"/>
              <w:left w:val="nil"/>
              <w:bottom w:val="single" w:sz="4" w:space="0" w:color="auto"/>
              <w:right w:val="single" w:sz="4" w:space="0" w:color="auto"/>
            </w:tcBorders>
            <w:shd w:val="clear" w:color="auto" w:fill="auto"/>
            <w:noWrap/>
            <w:vAlign w:val="center"/>
            <w:hideMark/>
          </w:tcPr>
          <w:p w14:paraId="4FF9E4E8"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07" w:type="dxa"/>
            <w:tcBorders>
              <w:top w:val="single" w:sz="4" w:space="0" w:color="auto"/>
              <w:left w:val="nil"/>
              <w:bottom w:val="single" w:sz="4" w:space="0" w:color="auto"/>
              <w:right w:val="nil"/>
            </w:tcBorders>
            <w:shd w:val="clear" w:color="auto" w:fill="auto"/>
            <w:noWrap/>
            <w:vAlign w:val="center"/>
            <w:hideMark/>
          </w:tcPr>
          <w:p w14:paraId="40CF81DB"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3</w:t>
            </w:r>
          </w:p>
        </w:tc>
        <w:tc>
          <w:tcPr>
            <w:tcW w:w="453" w:type="dxa"/>
            <w:tcBorders>
              <w:top w:val="single" w:sz="4" w:space="0" w:color="auto"/>
              <w:left w:val="nil"/>
              <w:bottom w:val="single" w:sz="4" w:space="0" w:color="auto"/>
              <w:right w:val="single" w:sz="4" w:space="0" w:color="auto"/>
            </w:tcBorders>
            <w:shd w:val="clear" w:color="auto" w:fill="auto"/>
            <w:noWrap/>
            <w:vAlign w:val="center"/>
            <w:hideMark/>
          </w:tcPr>
          <w:p w14:paraId="73B585C6"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45" w:type="dxa"/>
            <w:tcBorders>
              <w:top w:val="single" w:sz="4" w:space="0" w:color="auto"/>
              <w:left w:val="nil"/>
              <w:bottom w:val="single" w:sz="4" w:space="0" w:color="auto"/>
              <w:right w:val="nil"/>
            </w:tcBorders>
            <w:shd w:val="clear" w:color="auto" w:fill="auto"/>
            <w:noWrap/>
            <w:vAlign w:val="center"/>
            <w:hideMark/>
          </w:tcPr>
          <w:p w14:paraId="15D9E741"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4</w:t>
            </w:r>
          </w:p>
        </w:tc>
        <w:tc>
          <w:tcPr>
            <w:tcW w:w="475" w:type="dxa"/>
            <w:tcBorders>
              <w:top w:val="single" w:sz="4" w:space="0" w:color="auto"/>
              <w:left w:val="nil"/>
              <w:bottom w:val="single" w:sz="4" w:space="0" w:color="auto"/>
              <w:right w:val="single" w:sz="4" w:space="0" w:color="auto"/>
            </w:tcBorders>
            <w:shd w:val="clear" w:color="auto" w:fill="auto"/>
            <w:noWrap/>
            <w:vAlign w:val="center"/>
            <w:hideMark/>
          </w:tcPr>
          <w:p w14:paraId="638978DC"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r>
      <w:tr w:rsidR="00633D9C" w:rsidRPr="00633D9C" w14:paraId="015DB7D6" w14:textId="77777777" w:rsidTr="00A075A8">
        <w:trPr>
          <w:trHeight w:val="300"/>
        </w:trPr>
        <w:tc>
          <w:tcPr>
            <w:tcW w:w="2900" w:type="dxa"/>
            <w:tcBorders>
              <w:top w:val="nil"/>
              <w:left w:val="single" w:sz="8" w:space="0" w:color="auto"/>
              <w:bottom w:val="single" w:sz="8" w:space="0" w:color="auto"/>
              <w:right w:val="nil"/>
            </w:tcBorders>
            <w:shd w:val="clear" w:color="auto" w:fill="auto"/>
            <w:noWrap/>
            <w:vAlign w:val="center"/>
            <w:hideMark/>
          </w:tcPr>
          <w:p w14:paraId="7772ABF2"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3820" w:type="dxa"/>
            <w:tcBorders>
              <w:top w:val="nil"/>
              <w:left w:val="single" w:sz="8" w:space="0" w:color="auto"/>
              <w:bottom w:val="single" w:sz="8" w:space="0" w:color="auto"/>
              <w:right w:val="single" w:sz="4" w:space="0" w:color="auto"/>
            </w:tcBorders>
            <w:shd w:val="clear" w:color="auto" w:fill="auto"/>
            <w:noWrap/>
            <w:vAlign w:val="center"/>
            <w:hideMark/>
          </w:tcPr>
          <w:p w14:paraId="053B4DEA"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Mathématiques</w:t>
            </w:r>
          </w:p>
        </w:tc>
        <w:tc>
          <w:tcPr>
            <w:tcW w:w="794" w:type="dxa"/>
            <w:tcBorders>
              <w:top w:val="single" w:sz="4" w:space="0" w:color="auto"/>
              <w:left w:val="nil"/>
              <w:bottom w:val="single" w:sz="8" w:space="0" w:color="auto"/>
              <w:right w:val="nil"/>
            </w:tcBorders>
            <w:shd w:val="clear" w:color="000000" w:fill="FFFFFF" w:themeFill="background1"/>
            <w:noWrap/>
            <w:vAlign w:val="center"/>
            <w:hideMark/>
          </w:tcPr>
          <w:p w14:paraId="4F28CC2B" w14:textId="77777777" w:rsidR="00633D9C" w:rsidRPr="00B530B3" w:rsidRDefault="00633D9C" w:rsidP="00952EB9">
            <w:pPr>
              <w:jc w:val="center"/>
              <w:rPr>
                <w:rFonts w:ascii="Helvetica" w:eastAsia="Times New Roman" w:hAnsi="Helvetica" w:cs="Helvetica"/>
                <w:color w:val="000000"/>
                <w:lang w:eastAsia="fr-CH"/>
              </w:rPr>
            </w:pPr>
            <w:r w:rsidRPr="00B530B3">
              <w:rPr>
                <w:rFonts w:ascii="Helvetica" w:eastAsia="Times New Roman" w:hAnsi="Helvetica" w:cs="Helvetica"/>
                <w:color w:val="000000"/>
                <w:lang w:eastAsia="fr-CH"/>
              </w:rPr>
              <w:t>3</w:t>
            </w:r>
          </w:p>
        </w:tc>
        <w:tc>
          <w:tcPr>
            <w:tcW w:w="446" w:type="dxa"/>
            <w:tcBorders>
              <w:top w:val="nil"/>
              <w:left w:val="nil"/>
              <w:bottom w:val="single" w:sz="8" w:space="0" w:color="auto"/>
              <w:right w:val="single" w:sz="4" w:space="0" w:color="auto"/>
            </w:tcBorders>
            <w:shd w:val="clear" w:color="auto" w:fill="auto"/>
            <w:noWrap/>
            <w:vAlign w:val="center"/>
            <w:hideMark/>
          </w:tcPr>
          <w:p w14:paraId="6B2D765E" w14:textId="77777777" w:rsidR="00633D9C" w:rsidRPr="00B530B3" w:rsidRDefault="00633D9C" w:rsidP="00952EB9">
            <w:pPr>
              <w:jc w:val="center"/>
              <w:rPr>
                <w:rFonts w:ascii="Helvetica" w:eastAsia="Times New Roman" w:hAnsi="Helvetica" w:cs="Helvetica"/>
                <w:color w:val="008000"/>
                <w:lang w:eastAsia="fr-CH"/>
              </w:rPr>
            </w:pPr>
            <w:r w:rsidRPr="00B530B3">
              <w:rPr>
                <w:rFonts w:ascii="Helvetica" w:eastAsia="Times New Roman" w:hAnsi="Helvetica" w:cs="Helvetica"/>
                <w:color w:val="008000"/>
                <w:lang w:eastAsia="fr-CH"/>
              </w:rPr>
              <w:t> </w:t>
            </w:r>
          </w:p>
        </w:tc>
        <w:tc>
          <w:tcPr>
            <w:tcW w:w="807" w:type="dxa"/>
            <w:tcBorders>
              <w:top w:val="nil"/>
              <w:left w:val="nil"/>
              <w:bottom w:val="single" w:sz="8" w:space="0" w:color="auto"/>
              <w:right w:val="nil"/>
            </w:tcBorders>
            <w:shd w:val="clear" w:color="auto" w:fill="auto"/>
            <w:noWrap/>
            <w:vAlign w:val="center"/>
            <w:hideMark/>
          </w:tcPr>
          <w:p w14:paraId="4A22F1CE"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3</w:t>
            </w:r>
          </w:p>
        </w:tc>
        <w:tc>
          <w:tcPr>
            <w:tcW w:w="453" w:type="dxa"/>
            <w:tcBorders>
              <w:top w:val="nil"/>
              <w:left w:val="nil"/>
              <w:bottom w:val="single" w:sz="8" w:space="0" w:color="auto"/>
              <w:right w:val="single" w:sz="4" w:space="0" w:color="auto"/>
            </w:tcBorders>
            <w:shd w:val="clear" w:color="auto" w:fill="auto"/>
            <w:noWrap/>
            <w:vAlign w:val="center"/>
            <w:hideMark/>
          </w:tcPr>
          <w:p w14:paraId="39A336D7"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45" w:type="dxa"/>
            <w:tcBorders>
              <w:top w:val="nil"/>
              <w:left w:val="nil"/>
              <w:bottom w:val="single" w:sz="8" w:space="0" w:color="auto"/>
              <w:right w:val="nil"/>
            </w:tcBorders>
            <w:shd w:val="clear" w:color="auto" w:fill="auto"/>
            <w:noWrap/>
            <w:vAlign w:val="center"/>
            <w:hideMark/>
          </w:tcPr>
          <w:p w14:paraId="457BA920"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3</w:t>
            </w:r>
          </w:p>
        </w:tc>
        <w:tc>
          <w:tcPr>
            <w:tcW w:w="475" w:type="dxa"/>
            <w:tcBorders>
              <w:top w:val="nil"/>
              <w:left w:val="nil"/>
              <w:bottom w:val="single" w:sz="8" w:space="0" w:color="auto"/>
              <w:right w:val="single" w:sz="4" w:space="0" w:color="auto"/>
            </w:tcBorders>
            <w:shd w:val="clear" w:color="auto" w:fill="auto"/>
            <w:noWrap/>
            <w:vAlign w:val="center"/>
            <w:hideMark/>
          </w:tcPr>
          <w:p w14:paraId="3414145B"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r>
      <w:tr w:rsidR="00633D9C" w:rsidRPr="00633D9C" w14:paraId="0C18A045" w14:textId="77777777" w:rsidTr="00A075A8">
        <w:trPr>
          <w:trHeight w:val="300"/>
        </w:trPr>
        <w:tc>
          <w:tcPr>
            <w:tcW w:w="2900" w:type="dxa"/>
            <w:vMerge w:val="restart"/>
            <w:tcBorders>
              <w:top w:val="nil"/>
              <w:left w:val="single" w:sz="8" w:space="0" w:color="auto"/>
              <w:bottom w:val="nil"/>
              <w:right w:val="nil"/>
            </w:tcBorders>
            <w:shd w:val="clear" w:color="auto" w:fill="auto"/>
            <w:noWrap/>
            <w:vAlign w:val="center"/>
            <w:hideMark/>
          </w:tcPr>
          <w:p w14:paraId="036238E1"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Domaine spécifique</w:t>
            </w:r>
          </w:p>
        </w:tc>
        <w:tc>
          <w:tcPr>
            <w:tcW w:w="3820" w:type="dxa"/>
            <w:tcBorders>
              <w:top w:val="nil"/>
              <w:left w:val="single" w:sz="8" w:space="0" w:color="auto"/>
              <w:bottom w:val="single" w:sz="4" w:space="0" w:color="auto"/>
              <w:right w:val="nil"/>
            </w:tcBorders>
            <w:shd w:val="clear" w:color="auto" w:fill="auto"/>
            <w:noWrap/>
            <w:vAlign w:val="center"/>
            <w:hideMark/>
          </w:tcPr>
          <w:p w14:paraId="6A2CC2B0"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Finances et comptabilité</w:t>
            </w:r>
          </w:p>
        </w:tc>
        <w:tc>
          <w:tcPr>
            <w:tcW w:w="794" w:type="dxa"/>
            <w:tcBorders>
              <w:top w:val="single" w:sz="8" w:space="0" w:color="auto"/>
              <w:left w:val="single" w:sz="4" w:space="0" w:color="auto"/>
              <w:bottom w:val="single" w:sz="4" w:space="0" w:color="auto"/>
              <w:right w:val="nil"/>
            </w:tcBorders>
            <w:shd w:val="clear" w:color="auto" w:fill="auto"/>
            <w:noWrap/>
            <w:vAlign w:val="bottom"/>
            <w:hideMark/>
          </w:tcPr>
          <w:p w14:paraId="5235D30E"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3</w:t>
            </w:r>
          </w:p>
        </w:tc>
        <w:tc>
          <w:tcPr>
            <w:tcW w:w="446" w:type="dxa"/>
            <w:tcBorders>
              <w:top w:val="single" w:sz="8" w:space="0" w:color="auto"/>
              <w:left w:val="nil"/>
              <w:bottom w:val="single" w:sz="4" w:space="0" w:color="auto"/>
              <w:right w:val="single" w:sz="4" w:space="0" w:color="auto"/>
            </w:tcBorders>
            <w:shd w:val="clear" w:color="auto" w:fill="auto"/>
            <w:noWrap/>
            <w:vAlign w:val="bottom"/>
            <w:hideMark/>
          </w:tcPr>
          <w:p w14:paraId="75EE9700" w14:textId="77777777" w:rsidR="00633D9C" w:rsidRPr="00633D9C" w:rsidRDefault="00633D9C" w:rsidP="00952EB9">
            <w:pP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07" w:type="dxa"/>
            <w:tcBorders>
              <w:top w:val="single" w:sz="8" w:space="0" w:color="auto"/>
              <w:left w:val="nil"/>
              <w:bottom w:val="single" w:sz="4" w:space="0" w:color="auto"/>
              <w:right w:val="nil"/>
            </w:tcBorders>
            <w:shd w:val="clear" w:color="auto" w:fill="auto"/>
            <w:noWrap/>
            <w:vAlign w:val="bottom"/>
            <w:hideMark/>
          </w:tcPr>
          <w:p w14:paraId="5D23CFD0"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3</w:t>
            </w:r>
          </w:p>
        </w:tc>
        <w:tc>
          <w:tcPr>
            <w:tcW w:w="453" w:type="dxa"/>
            <w:tcBorders>
              <w:top w:val="single" w:sz="8" w:space="0" w:color="auto"/>
              <w:left w:val="nil"/>
              <w:bottom w:val="single" w:sz="4" w:space="0" w:color="auto"/>
              <w:right w:val="single" w:sz="4" w:space="0" w:color="auto"/>
            </w:tcBorders>
            <w:shd w:val="clear" w:color="auto" w:fill="auto"/>
            <w:noWrap/>
            <w:vAlign w:val="bottom"/>
            <w:hideMark/>
          </w:tcPr>
          <w:p w14:paraId="41E83F4C"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45" w:type="dxa"/>
            <w:tcBorders>
              <w:top w:val="single" w:sz="8" w:space="0" w:color="auto"/>
              <w:left w:val="nil"/>
              <w:bottom w:val="single" w:sz="4" w:space="0" w:color="auto"/>
              <w:right w:val="nil"/>
            </w:tcBorders>
            <w:shd w:val="clear" w:color="auto" w:fill="auto"/>
            <w:noWrap/>
            <w:vAlign w:val="bottom"/>
            <w:hideMark/>
          </w:tcPr>
          <w:p w14:paraId="05D10D32"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3</w:t>
            </w:r>
          </w:p>
        </w:tc>
        <w:tc>
          <w:tcPr>
            <w:tcW w:w="475" w:type="dxa"/>
            <w:tcBorders>
              <w:top w:val="single" w:sz="8" w:space="0" w:color="auto"/>
              <w:left w:val="nil"/>
              <w:bottom w:val="single" w:sz="4" w:space="0" w:color="auto"/>
              <w:right w:val="single" w:sz="4" w:space="0" w:color="auto"/>
            </w:tcBorders>
            <w:shd w:val="clear" w:color="auto" w:fill="auto"/>
            <w:noWrap/>
            <w:vAlign w:val="bottom"/>
            <w:hideMark/>
          </w:tcPr>
          <w:p w14:paraId="3FF3EEB0"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r>
      <w:tr w:rsidR="00633D9C" w:rsidRPr="00633D9C" w14:paraId="3A033D57" w14:textId="77777777" w:rsidTr="00B530B3">
        <w:trPr>
          <w:trHeight w:val="300"/>
        </w:trPr>
        <w:tc>
          <w:tcPr>
            <w:tcW w:w="2900" w:type="dxa"/>
            <w:vMerge/>
            <w:tcBorders>
              <w:top w:val="nil"/>
              <w:left w:val="single" w:sz="8" w:space="0" w:color="auto"/>
              <w:bottom w:val="nil"/>
              <w:right w:val="nil"/>
            </w:tcBorders>
            <w:vAlign w:val="center"/>
            <w:hideMark/>
          </w:tcPr>
          <w:p w14:paraId="27C931BD" w14:textId="77777777" w:rsidR="00633D9C" w:rsidRPr="00633D9C" w:rsidRDefault="00633D9C" w:rsidP="00952EB9">
            <w:pPr>
              <w:rPr>
                <w:rFonts w:ascii="Helvetica" w:eastAsia="Times New Roman" w:hAnsi="Helvetica" w:cs="Helvetica"/>
                <w:color w:val="000000"/>
                <w:lang w:eastAsia="fr-CH"/>
              </w:rPr>
            </w:pPr>
          </w:p>
        </w:tc>
        <w:tc>
          <w:tcPr>
            <w:tcW w:w="3820" w:type="dxa"/>
            <w:tcBorders>
              <w:top w:val="nil"/>
              <w:left w:val="single" w:sz="8" w:space="0" w:color="auto"/>
              <w:bottom w:val="nil"/>
              <w:right w:val="nil"/>
            </w:tcBorders>
            <w:shd w:val="clear" w:color="auto" w:fill="auto"/>
            <w:noWrap/>
            <w:vAlign w:val="center"/>
            <w:hideMark/>
          </w:tcPr>
          <w:p w14:paraId="6C85DBC0"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Economie et droit</w:t>
            </w:r>
          </w:p>
        </w:tc>
        <w:tc>
          <w:tcPr>
            <w:tcW w:w="794" w:type="dxa"/>
            <w:tcBorders>
              <w:top w:val="nil"/>
              <w:left w:val="single" w:sz="4" w:space="0" w:color="auto"/>
              <w:right w:val="nil"/>
            </w:tcBorders>
            <w:shd w:val="clear" w:color="auto" w:fill="auto"/>
            <w:noWrap/>
            <w:vAlign w:val="bottom"/>
            <w:hideMark/>
          </w:tcPr>
          <w:p w14:paraId="664C4883" w14:textId="77777777" w:rsidR="00633D9C" w:rsidRPr="00633D9C" w:rsidRDefault="00633D9C" w:rsidP="00952EB9">
            <w:pPr>
              <w:jc w:val="center"/>
              <w:rPr>
                <w:rFonts w:ascii="Helvetica" w:eastAsia="Times New Roman" w:hAnsi="Helvetica" w:cs="Helvetica"/>
                <w:color w:val="000000"/>
                <w:lang w:eastAsia="fr-CH"/>
              </w:rPr>
            </w:pPr>
          </w:p>
        </w:tc>
        <w:tc>
          <w:tcPr>
            <w:tcW w:w="446" w:type="dxa"/>
            <w:tcBorders>
              <w:top w:val="nil"/>
              <w:left w:val="nil"/>
              <w:bottom w:val="nil"/>
              <w:right w:val="single" w:sz="4" w:space="0" w:color="auto"/>
            </w:tcBorders>
            <w:shd w:val="clear" w:color="auto" w:fill="auto"/>
            <w:noWrap/>
            <w:vAlign w:val="bottom"/>
            <w:hideMark/>
          </w:tcPr>
          <w:p w14:paraId="1786BBDC"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07" w:type="dxa"/>
            <w:tcBorders>
              <w:top w:val="nil"/>
              <w:left w:val="nil"/>
              <w:bottom w:val="nil"/>
              <w:right w:val="nil"/>
            </w:tcBorders>
            <w:shd w:val="clear" w:color="auto" w:fill="auto"/>
            <w:noWrap/>
            <w:vAlign w:val="bottom"/>
            <w:hideMark/>
          </w:tcPr>
          <w:p w14:paraId="26E19A79" w14:textId="77777777" w:rsidR="00633D9C" w:rsidRPr="00633D9C" w:rsidRDefault="00633D9C" w:rsidP="00952EB9">
            <w:pPr>
              <w:jc w:val="center"/>
              <w:rPr>
                <w:rFonts w:ascii="Helvetica" w:eastAsia="Times New Roman" w:hAnsi="Helvetica" w:cs="Helvetica"/>
                <w:color w:val="000000"/>
                <w:lang w:eastAsia="fr-CH"/>
              </w:rPr>
            </w:pPr>
          </w:p>
        </w:tc>
        <w:tc>
          <w:tcPr>
            <w:tcW w:w="453" w:type="dxa"/>
            <w:tcBorders>
              <w:top w:val="nil"/>
              <w:left w:val="nil"/>
              <w:bottom w:val="nil"/>
              <w:right w:val="single" w:sz="4" w:space="0" w:color="auto"/>
            </w:tcBorders>
            <w:shd w:val="clear" w:color="auto" w:fill="auto"/>
            <w:noWrap/>
            <w:vAlign w:val="bottom"/>
            <w:hideMark/>
          </w:tcPr>
          <w:p w14:paraId="37EFEC99"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45" w:type="dxa"/>
            <w:tcBorders>
              <w:top w:val="nil"/>
              <w:left w:val="nil"/>
              <w:bottom w:val="nil"/>
              <w:right w:val="nil"/>
            </w:tcBorders>
            <w:shd w:val="clear" w:color="auto" w:fill="auto"/>
            <w:noWrap/>
            <w:vAlign w:val="bottom"/>
            <w:hideMark/>
          </w:tcPr>
          <w:p w14:paraId="0A547EDB" w14:textId="77777777" w:rsidR="00633D9C" w:rsidRPr="00633D9C" w:rsidRDefault="00633D9C" w:rsidP="00952EB9">
            <w:pPr>
              <w:jc w:val="center"/>
              <w:rPr>
                <w:rFonts w:ascii="Helvetica" w:eastAsia="Times New Roman" w:hAnsi="Helvetica" w:cs="Helvetica"/>
                <w:color w:val="000000"/>
                <w:lang w:eastAsia="fr-CH"/>
              </w:rPr>
            </w:pPr>
          </w:p>
        </w:tc>
        <w:tc>
          <w:tcPr>
            <w:tcW w:w="475" w:type="dxa"/>
            <w:tcBorders>
              <w:top w:val="nil"/>
              <w:left w:val="nil"/>
              <w:bottom w:val="nil"/>
              <w:right w:val="single" w:sz="4" w:space="0" w:color="auto"/>
            </w:tcBorders>
            <w:shd w:val="clear" w:color="auto" w:fill="auto"/>
            <w:noWrap/>
            <w:vAlign w:val="bottom"/>
            <w:hideMark/>
          </w:tcPr>
          <w:p w14:paraId="66933FCB"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r>
      <w:tr w:rsidR="00633D9C" w:rsidRPr="00633D9C" w14:paraId="4388759B" w14:textId="77777777" w:rsidTr="00B530B3">
        <w:trPr>
          <w:trHeight w:val="300"/>
        </w:trPr>
        <w:tc>
          <w:tcPr>
            <w:tcW w:w="2900" w:type="dxa"/>
            <w:tcBorders>
              <w:top w:val="nil"/>
              <w:left w:val="single" w:sz="8" w:space="0" w:color="auto"/>
              <w:bottom w:val="nil"/>
              <w:right w:val="nil"/>
            </w:tcBorders>
            <w:vAlign w:val="center"/>
          </w:tcPr>
          <w:p w14:paraId="29551058" w14:textId="77777777" w:rsidR="00633D9C" w:rsidRPr="00633D9C" w:rsidRDefault="00633D9C" w:rsidP="00952EB9">
            <w:pPr>
              <w:rPr>
                <w:rFonts w:ascii="Helvetica" w:eastAsia="Times New Roman" w:hAnsi="Helvetica" w:cs="Helvetica"/>
                <w:color w:val="000000"/>
                <w:lang w:eastAsia="fr-CH"/>
              </w:rPr>
            </w:pPr>
          </w:p>
        </w:tc>
        <w:tc>
          <w:tcPr>
            <w:tcW w:w="3820" w:type="dxa"/>
            <w:tcBorders>
              <w:top w:val="nil"/>
              <w:left w:val="single" w:sz="8" w:space="0" w:color="auto"/>
              <w:bottom w:val="nil"/>
              <w:right w:val="nil"/>
            </w:tcBorders>
            <w:shd w:val="clear" w:color="auto" w:fill="auto"/>
            <w:noWrap/>
            <w:vAlign w:val="center"/>
          </w:tcPr>
          <w:p w14:paraId="3F60BC5C" w14:textId="77777777" w:rsidR="00633D9C" w:rsidRPr="00633D9C" w:rsidRDefault="00633D9C" w:rsidP="00952EB9">
            <w:pPr>
              <w:rPr>
                <w:rFonts w:ascii="Helvetica" w:eastAsia="Times New Roman" w:hAnsi="Helvetica" w:cs="Helvetica"/>
                <w:i/>
                <w:color w:val="000000"/>
                <w:lang w:eastAsia="fr-CH"/>
              </w:rPr>
            </w:pPr>
            <w:r w:rsidRPr="00633D9C">
              <w:rPr>
                <w:rFonts w:ascii="Helvetica" w:eastAsia="Times New Roman" w:hAnsi="Helvetica" w:cs="Helvetica"/>
                <w:color w:val="000000"/>
                <w:lang w:eastAsia="fr-CH"/>
              </w:rPr>
              <w:t xml:space="preserve">- </w:t>
            </w:r>
            <w:r w:rsidRPr="00633D9C">
              <w:rPr>
                <w:rFonts w:ascii="Helvetica" w:eastAsia="Times New Roman" w:hAnsi="Helvetica" w:cs="Helvetica"/>
                <w:i/>
                <w:color w:val="000000"/>
                <w:lang w:eastAsia="fr-CH"/>
              </w:rPr>
              <w:t>Aspects d’entreprise</w:t>
            </w:r>
          </w:p>
        </w:tc>
        <w:tc>
          <w:tcPr>
            <w:tcW w:w="794" w:type="dxa"/>
            <w:tcBorders>
              <w:top w:val="nil"/>
              <w:left w:val="single" w:sz="4" w:space="0" w:color="auto"/>
              <w:bottom w:val="nil"/>
              <w:right w:val="nil"/>
            </w:tcBorders>
            <w:shd w:val="clear" w:color="000000" w:fill="auto"/>
            <w:noWrap/>
            <w:vAlign w:val="bottom"/>
          </w:tcPr>
          <w:p w14:paraId="7D26FEB1"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w:t>
            </w:r>
          </w:p>
        </w:tc>
        <w:tc>
          <w:tcPr>
            <w:tcW w:w="446" w:type="dxa"/>
            <w:tcBorders>
              <w:top w:val="nil"/>
              <w:left w:val="nil"/>
              <w:bottom w:val="nil"/>
              <w:right w:val="single" w:sz="4" w:space="0" w:color="auto"/>
            </w:tcBorders>
            <w:shd w:val="clear" w:color="auto" w:fill="auto"/>
            <w:noWrap/>
            <w:vAlign w:val="bottom"/>
          </w:tcPr>
          <w:p w14:paraId="5C05D45F" w14:textId="77777777" w:rsidR="00633D9C" w:rsidRPr="00633D9C" w:rsidRDefault="00633D9C" w:rsidP="00952EB9">
            <w:pPr>
              <w:jc w:val="center"/>
              <w:rPr>
                <w:rFonts w:ascii="Helvetica" w:eastAsia="Times New Roman" w:hAnsi="Helvetica" w:cs="Helvetica"/>
                <w:color w:val="008000"/>
                <w:lang w:eastAsia="fr-CH"/>
              </w:rPr>
            </w:pPr>
          </w:p>
        </w:tc>
        <w:tc>
          <w:tcPr>
            <w:tcW w:w="807" w:type="dxa"/>
            <w:tcBorders>
              <w:top w:val="nil"/>
              <w:left w:val="nil"/>
              <w:bottom w:val="nil"/>
              <w:right w:val="nil"/>
            </w:tcBorders>
            <w:shd w:val="clear" w:color="auto" w:fill="auto"/>
            <w:noWrap/>
            <w:vAlign w:val="bottom"/>
          </w:tcPr>
          <w:p w14:paraId="66B114F4"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w:t>
            </w:r>
          </w:p>
        </w:tc>
        <w:tc>
          <w:tcPr>
            <w:tcW w:w="453" w:type="dxa"/>
            <w:tcBorders>
              <w:top w:val="nil"/>
              <w:left w:val="nil"/>
              <w:bottom w:val="nil"/>
              <w:right w:val="single" w:sz="4" w:space="0" w:color="auto"/>
            </w:tcBorders>
            <w:shd w:val="clear" w:color="auto" w:fill="auto"/>
            <w:noWrap/>
            <w:vAlign w:val="bottom"/>
          </w:tcPr>
          <w:p w14:paraId="327DC9AE" w14:textId="77777777" w:rsidR="00633D9C" w:rsidRPr="00633D9C" w:rsidRDefault="00633D9C" w:rsidP="00952EB9">
            <w:pPr>
              <w:jc w:val="center"/>
              <w:rPr>
                <w:rFonts w:ascii="Helvetica" w:eastAsia="Times New Roman" w:hAnsi="Helvetica" w:cs="Helvetica"/>
                <w:color w:val="008000"/>
                <w:lang w:eastAsia="fr-CH"/>
              </w:rPr>
            </w:pPr>
          </w:p>
        </w:tc>
        <w:tc>
          <w:tcPr>
            <w:tcW w:w="845" w:type="dxa"/>
            <w:tcBorders>
              <w:top w:val="nil"/>
              <w:left w:val="nil"/>
              <w:bottom w:val="nil"/>
              <w:right w:val="nil"/>
            </w:tcBorders>
            <w:shd w:val="clear" w:color="auto" w:fill="auto"/>
            <w:noWrap/>
            <w:vAlign w:val="bottom"/>
          </w:tcPr>
          <w:p w14:paraId="1EAEE76A"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w:t>
            </w:r>
          </w:p>
        </w:tc>
        <w:tc>
          <w:tcPr>
            <w:tcW w:w="475" w:type="dxa"/>
            <w:tcBorders>
              <w:top w:val="nil"/>
              <w:left w:val="nil"/>
              <w:bottom w:val="nil"/>
              <w:right w:val="single" w:sz="4" w:space="0" w:color="auto"/>
            </w:tcBorders>
            <w:shd w:val="clear" w:color="auto" w:fill="auto"/>
            <w:noWrap/>
            <w:vAlign w:val="bottom"/>
          </w:tcPr>
          <w:p w14:paraId="36F080C2" w14:textId="77777777" w:rsidR="00633D9C" w:rsidRPr="00633D9C" w:rsidRDefault="00633D9C" w:rsidP="00952EB9">
            <w:pPr>
              <w:jc w:val="center"/>
              <w:rPr>
                <w:rFonts w:ascii="Helvetica" w:eastAsia="Times New Roman" w:hAnsi="Helvetica" w:cs="Helvetica"/>
                <w:color w:val="008000"/>
                <w:lang w:eastAsia="fr-CH"/>
              </w:rPr>
            </w:pPr>
          </w:p>
        </w:tc>
      </w:tr>
      <w:tr w:rsidR="00633D9C" w:rsidRPr="00633D9C" w14:paraId="73BD5B40" w14:textId="77777777" w:rsidTr="00B530B3">
        <w:trPr>
          <w:trHeight w:val="300"/>
        </w:trPr>
        <w:tc>
          <w:tcPr>
            <w:tcW w:w="2900" w:type="dxa"/>
            <w:tcBorders>
              <w:top w:val="nil"/>
              <w:left w:val="single" w:sz="8" w:space="0" w:color="auto"/>
              <w:bottom w:val="nil"/>
              <w:right w:val="nil"/>
            </w:tcBorders>
            <w:vAlign w:val="center"/>
          </w:tcPr>
          <w:p w14:paraId="6514A10F" w14:textId="77777777" w:rsidR="00633D9C" w:rsidRPr="00633D9C" w:rsidRDefault="00633D9C" w:rsidP="00952EB9">
            <w:pPr>
              <w:rPr>
                <w:rFonts w:ascii="Helvetica" w:eastAsia="Times New Roman" w:hAnsi="Helvetica" w:cs="Helvetica"/>
                <w:color w:val="000000"/>
                <w:lang w:eastAsia="fr-CH"/>
              </w:rPr>
            </w:pPr>
          </w:p>
        </w:tc>
        <w:tc>
          <w:tcPr>
            <w:tcW w:w="3820" w:type="dxa"/>
            <w:tcBorders>
              <w:top w:val="nil"/>
              <w:left w:val="single" w:sz="8" w:space="0" w:color="auto"/>
              <w:bottom w:val="nil"/>
              <w:right w:val="nil"/>
            </w:tcBorders>
            <w:shd w:val="clear" w:color="auto" w:fill="auto"/>
            <w:noWrap/>
            <w:vAlign w:val="center"/>
          </w:tcPr>
          <w:p w14:paraId="6373AFE9" w14:textId="77777777" w:rsidR="00633D9C" w:rsidRPr="00633D9C" w:rsidRDefault="00633D9C" w:rsidP="00952EB9">
            <w:pPr>
              <w:rPr>
                <w:rFonts w:ascii="Helvetica" w:eastAsia="Times New Roman" w:hAnsi="Helvetica" w:cs="Helvetica"/>
                <w:i/>
                <w:color w:val="000000"/>
                <w:lang w:eastAsia="fr-CH"/>
              </w:rPr>
            </w:pPr>
            <w:r w:rsidRPr="00633D9C">
              <w:rPr>
                <w:rFonts w:ascii="Helvetica" w:eastAsia="Times New Roman" w:hAnsi="Helvetica" w:cs="Helvetica"/>
                <w:i/>
                <w:color w:val="000000"/>
                <w:lang w:eastAsia="fr-CH"/>
              </w:rPr>
              <w:t>- Aspects juridiques</w:t>
            </w:r>
          </w:p>
        </w:tc>
        <w:tc>
          <w:tcPr>
            <w:tcW w:w="794" w:type="dxa"/>
            <w:tcBorders>
              <w:top w:val="nil"/>
              <w:left w:val="single" w:sz="4" w:space="0" w:color="auto"/>
              <w:bottom w:val="nil"/>
              <w:right w:val="nil"/>
            </w:tcBorders>
            <w:shd w:val="clear" w:color="000000" w:fill="auto"/>
            <w:noWrap/>
            <w:vAlign w:val="bottom"/>
          </w:tcPr>
          <w:p w14:paraId="68307A53"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w:t>
            </w:r>
          </w:p>
        </w:tc>
        <w:tc>
          <w:tcPr>
            <w:tcW w:w="446" w:type="dxa"/>
            <w:tcBorders>
              <w:top w:val="nil"/>
              <w:left w:val="nil"/>
              <w:bottom w:val="nil"/>
              <w:right w:val="single" w:sz="4" w:space="0" w:color="auto"/>
            </w:tcBorders>
            <w:shd w:val="clear" w:color="auto" w:fill="auto"/>
            <w:noWrap/>
            <w:vAlign w:val="bottom"/>
          </w:tcPr>
          <w:p w14:paraId="26D1A596" w14:textId="77777777" w:rsidR="00633D9C" w:rsidRPr="00633D9C" w:rsidRDefault="00633D9C" w:rsidP="00952EB9">
            <w:pPr>
              <w:jc w:val="center"/>
              <w:rPr>
                <w:rFonts w:ascii="Helvetica" w:eastAsia="Times New Roman" w:hAnsi="Helvetica" w:cs="Helvetica"/>
                <w:color w:val="008000"/>
                <w:lang w:eastAsia="fr-CH"/>
              </w:rPr>
            </w:pPr>
          </w:p>
        </w:tc>
        <w:tc>
          <w:tcPr>
            <w:tcW w:w="807" w:type="dxa"/>
            <w:tcBorders>
              <w:top w:val="nil"/>
              <w:left w:val="nil"/>
              <w:bottom w:val="nil"/>
              <w:right w:val="nil"/>
            </w:tcBorders>
            <w:shd w:val="clear" w:color="auto" w:fill="auto"/>
            <w:noWrap/>
            <w:vAlign w:val="bottom"/>
          </w:tcPr>
          <w:p w14:paraId="53CA2064"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w:t>
            </w:r>
          </w:p>
        </w:tc>
        <w:tc>
          <w:tcPr>
            <w:tcW w:w="453" w:type="dxa"/>
            <w:tcBorders>
              <w:top w:val="nil"/>
              <w:left w:val="nil"/>
              <w:bottom w:val="nil"/>
              <w:right w:val="single" w:sz="4" w:space="0" w:color="auto"/>
            </w:tcBorders>
            <w:shd w:val="clear" w:color="auto" w:fill="auto"/>
            <w:noWrap/>
            <w:vAlign w:val="bottom"/>
          </w:tcPr>
          <w:p w14:paraId="0C497F50" w14:textId="77777777" w:rsidR="00633D9C" w:rsidRPr="00633D9C" w:rsidRDefault="00633D9C" w:rsidP="00952EB9">
            <w:pPr>
              <w:jc w:val="center"/>
              <w:rPr>
                <w:rFonts w:ascii="Helvetica" w:eastAsia="Times New Roman" w:hAnsi="Helvetica" w:cs="Helvetica"/>
                <w:color w:val="008000"/>
                <w:lang w:eastAsia="fr-CH"/>
              </w:rPr>
            </w:pPr>
          </w:p>
        </w:tc>
        <w:tc>
          <w:tcPr>
            <w:tcW w:w="845" w:type="dxa"/>
            <w:tcBorders>
              <w:top w:val="nil"/>
              <w:left w:val="nil"/>
              <w:bottom w:val="nil"/>
              <w:right w:val="nil"/>
            </w:tcBorders>
            <w:shd w:val="clear" w:color="auto" w:fill="auto"/>
            <w:noWrap/>
            <w:vAlign w:val="bottom"/>
          </w:tcPr>
          <w:p w14:paraId="7AA5D183"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w:t>
            </w:r>
          </w:p>
        </w:tc>
        <w:tc>
          <w:tcPr>
            <w:tcW w:w="475" w:type="dxa"/>
            <w:tcBorders>
              <w:top w:val="nil"/>
              <w:left w:val="nil"/>
              <w:bottom w:val="nil"/>
              <w:right w:val="single" w:sz="4" w:space="0" w:color="auto"/>
            </w:tcBorders>
            <w:shd w:val="clear" w:color="auto" w:fill="auto"/>
            <w:noWrap/>
            <w:vAlign w:val="bottom"/>
          </w:tcPr>
          <w:p w14:paraId="46638A4C" w14:textId="77777777" w:rsidR="00633D9C" w:rsidRPr="00633D9C" w:rsidRDefault="00633D9C" w:rsidP="00952EB9">
            <w:pPr>
              <w:jc w:val="center"/>
              <w:rPr>
                <w:rFonts w:ascii="Helvetica" w:eastAsia="Times New Roman" w:hAnsi="Helvetica" w:cs="Helvetica"/>
                <w:color w:val="008000"/>
                <w:lang w:eastAsia="fr-CH"/>
              </w:rPr>
            </w:pPr>
          </w:p>
        </w:tc>
      </w:tr>
      <w:tr w:rsidR="00633D9C" w:rsidRPr="00633D9C" w14:paraId="2B7DD70E" w14:textId="77777777" w:rsidTr="00B530B3">
        <w:trPr>
          <w:trHeight w:val="300"/>
        </w:trPr>
        <w:tc>
          <w:tcPr>
            <w:tcW w:w="2900" w:type="dxa"/>
            <w:tcBorders>
              <w:top w:val="nil"/>
              <w:left w:val="single" w:sz="8" w:space="0" w:color="auto"/>
              <w:bottom w:val="nil"/>
              <w:right w:val="nil"/>
            </w:tcBorders>
            <w:vAlign w:val="center"/>
          </w:tcPr>
          <w:p w14:paraId="426297B1" w14:textId="77777777" w:rsidR="00633D9C" w:rsidRPr="00633D9C" w:rsidRDefault="00633D9C" w:rsidP="00952EB9">
            <w:pPr>
              <w:rPr>
                <w:rFonts w:ascii="Helvetica" w:eastAsia="Times New Roman" w:hAnsi="Helvetica" w:cs="Helvetica"/>
                <w:color w:val="000000"/>
                <w:lang w:eastAsia="fr-CH"/>
              </w:rPr>
            </w:pPr>
          </w:p>
        </w:tc>
        <w:tc>
          <w:tcPr>
            <w:tcW w:w="3820" w:type="dxa"/>
            <w:tcBorders>
              <w:top w:val="nil"/>
              <w:left w:val="single" w:sz="8" w:space="0" w:color="auto"/>
              <w:bottom w:val="nil"/>
              <w:right w:val="nil"/>
            </w:tcBorders>
            <w:shd w:val="clear" w:color="auto" w:fill="auto"/>
            <w:noWrap/>
            <w:vAlign w:val="center"/>
          </w:tcPr>
          <w:p w14:paraId="5B623B70" w14:textId="77777777" w:rsidR="00633D9C" w:rsidRPr="00633D9C" w:rsidRDefault="00633D9C" w:rsidP="00952EB9">
            <w:pPr>
              <w:rPr>
                <w:rFonts w:ascii="Helvetica" w:eastAsia="Times New Roman" w:hAnsi="Helvetica" w:cs="Helvetica"/>
                <w:i/>
                <w:color w:val="000000"/>
                <w:lang w:eastAsia="fr-CH"/>
              </w:rPr>
            </w:pPr>
            <w:r w:rsidRPr="00633D9C">
              <w:rPr>
                <w:rFonts w:ascii="Helvetica" w:eastAsia="Times New Roman" w:hAnsi="Helvetica" w:cs="Helvetica"/>
                <w:i/>
                <w:color w:val="000000"/>
                <w:lang w:eastAsia="fr-CH"/>
              </w:rPr>
              <w:t>- Aspects d’économie politique</w:t>
            </w:r>
          </w:p>
        </w:tc>
        <w:tc>
          <w:tcPr>
            <w:tcW w:w="794" w:type="dxa"/>
            <w:tcBorders>
              <w:top w:val="nil"/>
              <w:left w:val="single" w:sz="4" w:space="0" w:color="auto"/>
              <w:bottom w:val="single" w:sz="8" w:space="0" w:color="auto"/>
              <w:right w:val="nil"/>
            </w:tcBorders>
            <w:shd w:val="clear" w:color="000000" w:fill="auto"/>
            <w:noWrap/>
            <w:vAlign w:val="bottom"/>
          </w:tcPr>
          <w:p w14:paraId="628F253B"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w:t>
            </w:r>
          </w:p>
        </w:tc>
        <w:tc>
          <w:tcPr>
            <w:tcW w:w="446" w:type="dxa"/>
            <w:tcBorders>
              <w:top w:val="nil"/>
              <w:left w:val="nil"/>
              <w:bottom w:val="nil"/>
              <w:right w:val="single" w:sz="4" w:space="0" w:color="auto"/>
            </w:tcBorders>
            <w:shd w:val="clear" w:color="auto" w:fill="auto"/>
            <w:noWrap/>
            <w:vAlign w:val="bottom"/>
          </w:tcPr>
          <w:p w14:paraId="289437B4" w14:textId="77777777" w:rsidR="00633D9C" w:rsidRPr="00633D9C" w:rsidRDefault="00633D9C" w:rsidP="00952EB9">
            <w:pPr>
              <w:jc w:val="center"/>
              <w:rPr>
                <w:rFonts w:ascii="Helvetica" w:eastAsia="Times New Roman" w:hAnsi="Helvetica" w:cs="Helvetica"/>
                <w:color w:val="008000"/>
                <w:lang w:eastAsia="fr-CH"/>
              </w:rPr>
            </w:pPr>
          </w:p>
        </w:tc>
        <w:tc>
          <w:tcPr>
            <w:tcW w:w="807" w:type="dxa"/>
            <w:tcBorders>
              <w:top w:val="nil"/>
              <w:left w:val="nil"/>
              <w:bottom w:val="nil"/>
              <w:right w:val="nil"/>
            </w:tcBorders>
            <w:shd w:val="clear" w:color="auto" w:fill="auto"/>
            <w:noWrap/>
            <w:vAlign w:val="bottom"/>
          </w:tcPr>
          <w:p w14:paraId="5929C41D"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w:t>
            </w:r>
          </w:p>
        </w:tc>
        <w:tc>
          <w:tcPr>
            <w:tcW w:w="453" w:type="dxa"/>
            <w:tcBorders>
              <w:top w:val="nil"/>
              <w:left w:val="nil"/>
              <w:bottom w:val="nil"/>
              <w:right w:val="single" w:sz="4" w:space="0" w:color="auto"/>
            </w:tcBorders>
            <w:shd w:val="clear" w:color="auto" w:fill="auto"/>
            <w:noWrap/>
            <w:vAlign w:val="bottom"/>
          </w:tcPr>
          <w:p w14:paraId="32557091" w14:textId="77777777" w:rsidR="00633D9C" w:rsidRPr="00633D9C" w:rsidRDefault="00633D9C" w:rsidP="00952EB9">
            <w:pPr>
              <w:jc w:val="center"/>
              <w:rPr>
                <w:rFonts w:ascii="Helvetica" w:eastAsia="Times New Roman" w:hAnsi="Helvetica" w:cs="Helvetica"/>
                <w:color w:val="008000"/>
                <w:lang w:eastAsia="fr-CH"/>
              </w:rPr>
            </w:pPr>
          </w:p>
        </w:tc>
        <w:tc>
          <w:tcPr>
            <w:tcW w:w="845" w:type="dxa"/>
            <w:tcBorders>
              <w:top w:val="nil"/>
              <w:left w:val="nil"/>
              <w:bottom w:val="nil"/>
              <w:right w:val="nil"/>
            </w:tcBorders>
            <w:shd w:val="clear" w:color="auto" w:fill="auto"/>
            <w:noWrap/>
            <w:vAlign w:val="bottom"/>
          </w:tcPr>
          <w:p w14:paraId="12CC30F6"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w:t>
            </w:r>
          </w:p>
        </w:tc>
        <w:tc>
          <w:tcPr>
            <w:tcW w:w="475" w:type="dxa"/>
            <w:tcBorders>
              <w:top w:val="nil"/>
              <w:left w:val="nil"/>
              <w:bottom w:val="nil"/>
              <w:right w:val="single" w:sz="4" w:space="0" w:color="auto"/>
            </w:tcBorders>
            <w:shd w:val="clear" w:color="auto" w:fill="auto"/>
            <w:noWrap/>
            <w:vAlign w:val="bottom"/>
          </w:tcPr>
          <w:p w14:paraId="3E7F0F61" w14:textId="77777777" w:rsidR="00633D9C" w:rsidRPr="00633D9C" w:rsidRDefault="00633D9C" w:rsidP="00952EB9">
            <w:pPr>
              <w:jc w:val="center"/>
              <w:rPr>
                <w:rFonts w:ascii="Helvetica" w:eastAsia="Times New Roman" w:hAnsi="Helvetica" w:cs="Helvetica"/>
                <w:color w:val="008000"/>
                <w:lang w:eastAsia="fr-CH"/>
              </w:rPr>
            </w:pPr>
          </w:p>
        </w:tc>
      </w:tr>
      <w:tr w:rsidR="00633D9C" w:rsidRPr="00633D9C" w14:paraId="29B11EA0" w14:textId="77777777" w:rsidTr="00B530B3">
        <w:trPr>
          <w:trHeight w:val="300"/>
        </w:trPr>
        <w:tc>
          <w:tcPr>
            <w:tcW w:w="2900" w:type="dxa"/>
            <w:vMerge w:val="restart"/>
            <w:tcBorders>
              <w:top w:val="nil"/>
              <w:left w:val="single" w:sz="8" w:space="0" w:color="auto"/>
              <w:bottom w:val="single" w:sz="8" w:space="0" w:color="000000"/>
              <w:right w:val="single" w:sz="8" w:space="0" w:color="auto"/>
            </w:tcBorders>
            <w:shd w:val="clear" w:color="auto" w:fill="auto"/>
            <w:vAlign w:val="center"/>
            <w:hideMark/>
          </w:tcPr>
          <w:p w14:paraId="15AFED42"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Domaine complémentaire</w:t>
            </w:r>
          </w:p>
        </w:tc>
        <w:tc>
          <w:tcPr>
            <w:tcW w:w="3820" w:type="dxa"/>
            <w:tcBorders>
              <w:top w:val="single" w:sz="8" w:space="0" w:color="auto"/>
              <w:left w:val="nil"/>
              <w:bottom w:val="single" w:sz="4" w:space="0" w:color="auto"/>
              <w:right w:val="single" w:sz="4" w:space="0" w:color="auto"/>
            </w:tcBorders>
            <w:shd w:val="clear" w:color="auto" w:fill="auto"/>
            <w:noWrap/>
            <w:vAlign w:val="center"/>
            <w:hideMark/>
          </w:tcPr>
          <w:p w14:paraId="192DC729"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Histoire et inst. politiques</w:t>
            </w:r>
          </w:p>
        </w:tc>
        <w:tc>
          <w:tcPr>
            <w:tcW w:w="794" w:type="dxa"/>
            <w:tcBorders>
              <w:top w:val="single" w:sz="8" w:space="0" w:color="auto"/>
              <w:left w:val="nil"/>
              <w:bottom w:val="single" w:sz="4" w:space="0" w:color="auto"/>
              <w:right w:val="nil"/>
            </w:tcBorders>
            <w:shd w:val="clear" w:color="auto" w:fill="auto"/>
            <w:noWrap/>
            <w:vAlign w:val="center"/>
            <w:hideMark/>
          </w:tcPr>
          <w:p w14:paraId="0C3E1CA1"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446" w:type="dxa"/>
            <w:tcBorders>
              <w:top w:val="single" w:sz="8" w:space="0" w:color="auto"/>
              <w:left w:val="nil"/>
              <w:bottom w:val="single" w:sz="4" w:space="0" w:color="auto"/>
              <w:right w:val="single" w:sz="4" w:space="0" w:color="auto"/>
            </w:tcBorders>
            <w:shd w:val="clear" w:color="auto" w:fill="auto"/>
            <w:noWrap/>
            <w:vAlign w:val="center"/>
            <w:hideMark/>
          </w:tcPr>
          <w:p w14:paraId="45DD10D3"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07" w:type="dxa"/>
            <w:tcBorders>
              <w:top w:val="single" w:sz="8" w:space="0" w:color="auto"/>
              <w:left w:val="nil"/>
              <w:bottom w:val="single" w:sz="4" w:space="0" w:color="auto"/>
              <w:right w:val="nil"/>
            </w:tcBorders>
            <w:shd w:val="clear" w:color="auto" w:fill="auto"/>
            <w:noWrap/>
            <w:vAlign w:val="center"/>
            <w:hideMark/>
          </w:tcPr>
          <w:p w14:paraId="4CDB3B4E"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2</w:t>
            </w:r>
          </w:p>
        </w:tc>
        <w:tc>
          <w:tcPr>
            <w:tcW w:w="453" w:type="dxa"/>
            <w:tcBorders>
              <w:top w:val="single" w:sz="8" w:space="0" w:color="auto"/>
              <w:left w:val="nil"/>
              <w:bottom w:val="single" w:sz="4" w:space="0" w:color="auto"/>
              <w:right w:val="single" w:sz="4" w:space="0" w:color="auto"/>
            </w:tcBorders>
            <w:shd w:val="clear" w:color="auto" w:fill="auto"/>
            <w:noWrap/>
            <w:vAlign w:val="center"/>
            <w:hideMark/>
          </w:tcPr>
          <w:p w14:paraId="117EF236"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45" w:type="dxa"/>
            <w:tcBorders>
              <w:top w:val="single" w:sz="8" w:space="0" w:color="auto"/>
              <w:left w:val="nil"/>
              <w:bottom w:val="single" w:sz="4" w:space="0" w:color="auto"/>
              <w:right w:val="nil"/>
            </w:tcBorders>
            <w:shd w:val="clear" w:color="auto" w:fill="auto"/>
            <w:noWrap/>
            <w:vAlign w:val="center"/>
            <w:hideMark/>
          </w:tcPr>
          <w:p w14:paraId="4E1EB10C"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w:t>
            </w:r>
          </w:p>
        </w:tc>
        <w:tc>
          <w:tcPr>
            <w:tcW w:w="475" w:type="dxa"/>
            <w:tcBorders>
              <w:top w:val="single" w:sz="8" w:space="0" w:color="auto"/>
              <w:left w:val="nil"/>
              <w:bottom w:val="single" w:sz="4" w:space="0" w:color="auto"/>
              <w:right w:val="single" w:sz="4" w:space="0" w:color="auto"/>
            </w:tcBorders>
            <w:shd w:val="clear" w:color="auto" w:fill="auto"/>
            <w:noWrap/>
            <w:vAlign w:val="center"/>
            <w:hideMark/>
          </w:tcPr>
          <w:p w14:paraId="0A7AF261"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r>
      <w:tr w:rsidR="00633D9C" w:rsidRPr="00633D9C" w14:paraId="1096412C" w14:textId="77777777" w:rsidTr="00952EB9">
        <w:trPr>
          <w:trHeight w:val="300"/>
        </w:trPr>
        <w:tc>
          <w:tcPr>
            <w:tcW w:w="2900" w:type="dxa"/>
            <w:vMerge/>
            <w:tcBorders>
              <w:top w:val="nil"/>
              <w:left w:val="single" w:sz="8" w:space="0" w:color="auto"/>
              <w:bottom w:val="single" w:sz="8" w:space="0" w:color="000000"/>
              <w:right w:val="single" w:sz="8" w:space="0" w:color="auto"/>
            </w:tcBorders>
            <w:vAlign w:val="center"/>
            <w:hideMark/>
          </w:tcPr>
          <w:p w14:paraId="0AF09A20" w14:textId="77777777" w:rsidR="00633D9C" w:rsidRPr="00633D9C" w:rsidRDefault="00633D9C" w:rsidP="00952EB9">
            <w:pPr>
              <w:rPr>
                <w:rFonts w:ascii="Helvetica" w:eastAsia="Times New Roman" w:hAnsi="Helvetica" w:cs="Helvetica"/>
                <w:color w:val="000000"/>
                <w:lang w:eastAsia="fr-CH"/>
              </w:rPr>
            </w:pPr>
          </w:p>
        </w:tc>
        <w:tc>
          <w:tcPr>
            <w:tcW w:w="3820" w:type="dxa"/>
            <w:tcBorders>
              <w:top w:val="nil"/>
              <w:left w:val="nil"/>
              <w:bottom w:val="single" w:sz="4" w:space="0" w:color="auto"/>
              <w:right w:val="single" w:sz="4" w:space="0" w:color="auto"/>
            </w:tcBorders>
            <w:shd w:val="clear" w:color="auto" w:fill="auto"/>
            <w:noWrap/>
            <w:vAlign w:val="center"/>
            <w:hideMark/>
          </w:tcPr>
          <w:p w14:paraId="4B55615E"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Technique et environnement</w:t>
            </w:r>
          </w:p>
        </w:tc>
        <w:tc>
          <w:tcPr>
            <w:tcW w:w="794" w:type="dxa"/>
            <w:tcBorders>
              <w:top w:val="nil"/>
              <w:left w:val="nil"/>
              <w:bottom w:val="nil"/>
              <w:right w:val="nil"/>
            </w:tcBorders>
            <w:shd w:val="clear" w:color="auto" w:fill="auto"/>
            <w:noWrap/>
            <w:vAlign w:val="center"/>
            <w:hideMark/>
          </w:tcPr>
          <w:p w14:paraId="25851F47"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2</w:t>
            </w:r>
          </w:p>
        </w:tc>
        <w:tc>
          <w:tcPr>
            <w:tcW w:w="446" w:type="dxa"/>
            <w:tcBorders>
              <w:top w:val="nil"/>
              <w:left w:val="nil"/>
              <w:bottom w:val="nil"/>
              <w:right w:val="single" w:sz="4" w:space="0" w:color="auto"/>
            </w:tcBorders>
            <w:shd w:val="clear" w:color="auto" w:fill="auto"/>
            <w:noWrap/>
            <w:vAlign w:val="center"/>
            <w:hideMark/>
          </w:tcPr>
          <w:p w14:paraId="7F0DAF3F"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07" w:type="dxa"/>
            <w:tcBorders>
              <w:top w:val="nil"/>
              <w:left w:val="nil"/>
              <w:bottom w:val="single" w:sz="4" w:space="0" w:color="auto"/>
              <w:right w:val="nil"/>
            </w:tcBorders>
            <w:shd w:val="clear" w:color="auto" w:fill="auto"/>
            <w:noWrap/>
            <w:vAlign w:val="center"/>
            <w:hideMark/>
          </w:tcPr>
          <w:p w14:paraId="4B08F687"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453" w:type="dxa"/>
            <w:tcBorders>
              <w:top w:val="nil"/>
              <w:left w:val="nil"/>
              <w:bottom w:val="single" w:sz="4" w:space="0" w:color="auto"/>
              <w:right w:val="single" w:sz="4" w:space="0" w:color="auto"/>
            </w:tcBorders>
            <w:shd w:val="clear" w:color="auto" w:fill="auto"/>
            <w:noWrap/>
            <w:vAlign w:val="center"/>
            <w:hideMark/>
          </w:tcPr>
          <w:p w14:paraId="31E66F96"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45" w:type="dxa"/>
            <w:tcBorders>
              <w:top w:val="nil"/>
              <w:left w:val="nil"/>
              <w:bottom w:val="single" w:sz="4" w:space="0" w:color="auto"/>
              <w:right w:val="nil"/>
            </w:tcBorders>
            <w:shd w:val="clear" w:color="auto" w:fill="auto"/>
            <w:noWrap/>
            <w:vAlign w:val="center"/>
            <w:hideMark/>
          </w:tcPr>
          <w:p w14:paraId="70539F76"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2</w:t>
            </w:r>
          </w:p>
        </w:tc>
        <w:tc>
          <w:tcPr>
            <w:tcW w:w="475" w:type="dxa"/>
            <w:tcBorders>
              <w:top w:val="nil"/>
              <w:left w:val="nil"/>
              <w:bottom w:val="single" w:sz="4" w:space="0" w:color="auto"/>
              <w:right w:val="single" w:sz="4" w:space="0" w:color="auto"/>
            </w:tcBorders>
            <w:shd w:val="clear" w:color="auto" w:fill="auto"/>
            <w:noWrap/>
            <w:vAlign w:val="center"/>
            <w:hideMark/>
          </w:tcPr>
          <w:p w14:paraId="53196721"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r>
      <w:tr w:rsidR="00633D9C" w:rsidRPr="00633D9C" w14:paraId="02F3A2B2" w14:textId="77777777" w:rsidTr="00952EB9">
        <w:trPr>
          <w:trHeight w:val="300"/>
        </w:trPr>
        <w:tc>
          <w:tcPr>
            <w:tcW w:w="2900" w:type="dxa"/>
            <w:vMerge/>
            <w:tcBorders>
              <w:top w:val="nil"/>
              <w:left w:val="single" w:sz="8" w:space="0" w:color="auto"/>
              <w:bottom w:val="single" w:sz="8" w:space="0" w:color="000000"/>
              <w:right w:val="single" w:sz="8" w:space="0" w:color="auto"/>
            </w:tcBorders>
            <w:vAlign w:val="center"/>
            <w:hideMark/>
          </w:tcPr>
          <w:p w14:paraId="6F4EE2D7" w14:textId="77777777" w:rsidR="00633D9C" w:rsidRPr="00633D9C" w:rsidRDefault="00633D9C" w:rsidP="00952EB9">
            <w:pPr>
              <w:rPr>
                <w:rFonts w:ascii="Helvetica" w:eastAsia="Times New Roman" w:hAnsi="Helvetica" w:cs="Helvetica"/>
                <w:color w:val="000000"/>
                <w:lang w:eastAsia="fr-CH"/>
              </w:rPr>
            </w:pPr>
          </w:p>
        </w:tc>
        <w:tc>
          <w:tcPr>
            <w:tcW w:w="3820" w:type="dxa"/>
            <w:tcBorders>
              <w:top w:val="nil"/>
              <w:left w:val="nil"/>
              <w:bottom w:val="single" w:sz="8" w:space="0" w:color="auto"/>
              <w:right w:val="single" w:sz="4" w:space="0" w:color="auto"/>
            </w:tcBorders>
            <w:shd w:val="clear" w:color="auto" w:fill="auto"/>
            <w:noWrap/>
            <w:vAlign w:val="center"/>
            <w:hideMark/>
          </w:tcPr>
          <w:p w14:paraId="4061323D"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TIP</w:t>
            </w:r>
          </w:p>
        </w:tc>
        <w:tc>
          <w:tcPr>
            <w:tcW w:w="794" w:type="dxa"/>
            <w:tcBorders>
              <w:top w:val="single" w:sz="4" w:space="0" w:color="auto"/>
              <w:left w:val="nil"/>
              <w:bottom w:val="single" w:sz="8" w:space="0" w:color="auto"/>
              <w:right w:val="nil"/>
            </w:tcBorders>
            <w:shd w:val="clear" w:color="000000" w:fill="FFFFFF"/>
            <w:noWrap/>
            <w:vAlign w:val="center"/>
            <w:hideMark/>
          </w:tcPr>
          <w:p w14:paraId="6BD129CC"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446" w:type="dxa"/>
            <w:tcBorders>
              <w:top w:val="single" w:sz="4" w:space="0" w:color="auto"/>
              <w:left w:val="nil"/>
              <w:bottom w:val="single" w:sz="8" w:space="0" w:color="auto"/>
              <w:right w:val="single" w:sz="4" w:space="0" w:color="auto"/>
            </w:tcBorders>
            <w:shd w:val="clear" w:color="000000" w:fill="FFFFFF"/>
            <w:noWrap/>
            <w:vAlign w:val="center"/>
            <w:hideMark/>
          </w:tcPr>
          <w:p w14:paraId="523D5691"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07" w:type="dxa"/>
            <w:tcBorders>
              <w:top w:val="nil"/>
              <w:left w:val="nil"/>
              <w:bottom w:val="single" w:sz="8" w:space="0" w:color="auto"/>
              <w:right w:val="nil"/>
            </w:tcBorders>
            <w:shd w:val="clear" w:color="auto" w:fill="auto"/>
            <w:noWrap/>
            <w:vAlign w:val="center"/>
            <w:hideMark/>
          </w:tcPr>
          <w:p w14:paraId="162EE267"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453" w:type="dxa"/>
            <w:tcBorders>
              <w:top w:val="nil"/>
              <w:left w:val="nil"/>
              <w:bottom w:val="single" w:sz="8" w:space="0" w:color="auto"/>
              <w:right w:val="single" w:sz="4" w:space="0" w:color="auto"/>
            </w:tcBorders>
            <w:shd w:val="clear" w:color="auto" w:fill="auto"/>
            <w:noWrap/>
            <w:vAlign w:val="center"/>
            <w:hideMark/>
          </w:tcPr>
          <w:p w14:paraId="1FB04836"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45" w:type="dxa"/>
            <w:tcBorders>
              <w:top w:val="nil"/>
              <w:left w:val="nil"/>
              <w:bottom w:val="single" w:sz="8" w:space="0" w:color="auto"/>
              <w:right w:val="nil"/>
            </w:tcBorders>
            <w:shd w:val="clear" w:color="auto" w:fill="auto"/>
            <w:noWrap/>
            <w:vAlign w:val="center"/>
            <w:hideMark/>
          </w:tcPr>
          <w:p w14:paraId="48CEFB56"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w:t>
            </w:r>
          </w:p>
        </w:tc>
        <w:tc>
          <w:tcPr>
            <w:tcW w:w="475" w:type="dxa"/>
            <w:tcBorders>
              <w:top w:val="nil"/>
              <w:left w:val="nil"/>
              <w:bottom w:val="single" w:sz="8" w:space="0" w:color="auto"/>
              <w:right w:val="single" w:sz="4" w:space="0" w:color="auto"/>
            </w:tcBorders>
            <w:shd w:val="clear" w:color="auto" w:fill="auto"/>
            <w:noWrap/>
            <w:vAlign w:val="center"/>
            <w:hideMark/>
          </w:tcPr>
          <w:p w14:paraId="478CE32A"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r>
      <w:tr w:rsidR="00633D9C" w:rsidRPr="00633D9C" w14:paraId="0A041E24" w14:textId="77777777" w:rsidTr="00952EB9">
        <w:trPr>
          <w:trHeight w:val="300"/>
        </w:trPr>
        <w:tc>
          <w:tcPr>
            <w:tcW w:w="2900" w:type="dxa"/>
            <w:tcBorders>
              <w:top w:val="nil"/>
              <w:left w:val="nil"/>
              <w:bottom w:val="nil"/>
              <w:right w:val="nil"/>
            </w:tcBorders>
            <w:shd w:val="clear" w:color="auto" w:fill="auto"/>
            <w:noWrap/>
            <w:vAlign w:val="bottom"/>
            <w:hideMark/>
          </w:tcPr>
          <w:p w14:paraId="57B5315F" w14:textId="77777777" w:rsidR="00633D9C" w:rsidRPr="00633D9C" w:rsidRDefault="00633D9C" w:rsidP="00952EB9">
            <w:pPr>
              <w:rPr>
                <w:rFonts w:ascii="Helvetica" w:eastAsia="Times New Roman" w:hAnsi="Helvetica" w:cs="Helvetica"/>
                <w:b/>
                <w:bCs/>
                <w:i/>
                <w:iCs/>
                <w:color w:val="000000"/>
                <w:lang w:eastAsia="fr-CH"/>
              </w:rPr>
            </w:pPr>
            <w:r w:rsidRPr="00633D9C">
              <w:rPr>
                <w:rFonts w:ascii="Helvetica" w:eastAsia="Times New Roman" w:hAnsi="Helvetica" w:cs="Helvetica"/>
                <w:b/>
                <w:bCs/>
                <w:i/>
                <w:iCs/>
                <w:color w:val="000000"/>
                <w:lang w:eastAsia="fr-CH"/>
              </w:rPr>
              <w:t>Total MP</w:t>
            </w:r>
          </w:p>
        </w:tc>
        <w:tc>
          <w:tcPr>
            <w:tcW w:w="3820" w:type="dxa"/>
            <w:tcBorders>
              <w:top w:val="nil"/>
              <w:left w:val="nil"/>
              <w:bottom w:val="nil"/>
              <w:right w:val="nil"/>
            </w:tcBorders>
            <w:shd w:val="clear" w:color="auto" w:fill="auto"/>
            <w:noWrap/>
            <w:vAlign w:val="bottom"/>
            <w:hideMark/>
          </w:tcPr>
          <w:p w14:paraId="5D33F7E2"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794" w:type="dxa"/>
            <w:tcBorders>
              <w:top w:val="nil"/>
              <w:left w:val="nil"/>
              <w:bottom w:val="nil"/>
              <w:right w:val="nil"/>
            </w:tcBorders>
            <w:shd w:val="clear" w:color="auto" w:fill="auto"/>
            <w:noWrap/>
            <w:vAlign w:val="bottom"/>
            <w:hideMark/>
          </w:tcPr>
          <w:p w14:paraId="2DB978F0" w14:textId="77777777" w:rsidR="00633D9C" w:rsidRPr="00633D9C" w:rsidRDefault="00633D9C" w:rsidP="00952EB9">
            <w:pPr>
              <w:jc w:val="center"/>
              <w:rPr>
                <w:rFonts w:ascii="Helvetica" w:eastAsia="Times New Roman" w:hAnsi="Helvetica" w:cs="Helvetica"/>
                <w:b/>
                <w:bCs/>
                <w:i/>
                <w:iCs/>
                <w:color w:val="000000"/>
                <w:lang w:eastAsia="fr-CH"/>
              </w:rPr>
            </w:pPr>
            <w:r w:rsidRPr="00633D9C">
              <w:rPr>
                <w:rFonts w:ascii="Helvetica" w:eastAsia="Times New Roman" w:hAnsi="Helvetica" w:cs="Helvetica"/>
                <w:b/>
                <w:bCs/>
                <w:i/>
                <w:iCs/>
                <w:color w:val="000000"/>
                <w:lang w:eastAsia="fr-CH"/>
              </w:rPr>
              <w:t>22</w:t>
            </w:r>
          </w:p>
        </w:tc>
        <w:tc>
          <w:tcPr>
            <w:tcW w:w="446" w:type="dxa"/>
            <w:tcBorders>
              <w:top w:val="nil"/>
              <w:left w:val="nil"/>
              <w:bottom w:val="nil"/>
              <w:right w:val="nil"/>
            </w:tcBorders>
            <w:shd w:val="clear" w:color="auto" w:fill="auto"/>
            <w:noWrap/>
            <w:vAlign w:val="bottom"/>
            <w:hideMark/>
          </w:tcPr>
          <w:p w14:paraId="3F614EE0" w14:textId="77777777" w:rsidR="00633D9C" w:rsidRPr="00633D9C" w:rsidRDefault="00633D9C" w:rsidP="00952EB9">
            <w:pPr>
              <w:jc w:val="center"/>
              <w:rPr>
                <w:rFonts w:ascii="Helvetica" w:eastAsia="Times New Roman" w:hAnsi="Helvetica" w:cs="Helvetica"/>
                <w:b/>
                <w:bCs/>
                <w:i/>
                <w:iCs/>
                <w:color w:val="008000"/>
                <w:lang w:eastAsia="fr-CH"/>
              </w:rPr>
            </w:pPr>
            <w:r w:rsidRPr="00633D9C">
              <w:rPr>
                <w:rFonts w:ascii="Helvetica" w:eastAsia="Times New Roman" w:hAnsi="Helvetica" w:cs="Helvetica"/>
                <w:b/>
                <w:bCs/>
                <w:i/>
                <w:iCs/>
                <w:color w:val="008000"/>
                <w:lang w:eastAsia="fr-CH"/>
              </w:rPr>
              <w:t> </w:t>
            </w:r>
          </w:p>
        </w:tc>
        <w:tc>
          <w:tcPr>
            <w:tcW w:w="807" w:type="dxa"/>
            <w:tcBorders>
              <w:top w:val="nil"/>
              <w:left w:val="nil"/>
              <w:bottom w:val="nil"/>
              <w:right w:val="nil"/>
            </w:tcBorders>
            <w:shd w:val="clear" w:color="auto" w:fill="auto"/>
            <w:noWrap/>
            <w:vAlign w:val="bottom"/>
            <w:hideMark/>
          </w:tcPr>
          <w:p w14:paraId="131BD05A" w14:textId="77777777" w:rsidR="00633D9C" w:rsidRPr="00633D9C" w:rsidRDefault="00633D9C" w:rsidP="00952EB9">
            <w:pPr>
              <w:jc w:val="center"/>
              <w:rPr>
                <w:rFonts w:ascii="Helvetica" w:eastAsia="Times New Roman" w:hAnsi="Helvetica" w:cs="Helvetica"/>
                <w:b/>
                <w:bCs/>
                <w:i/>
                <w:iCs/>
                <w:color w:val="000000"/>
                <w:lang w:eastAsia="fr-CH"/>
              </w:rPr>
            </w:pPr>
            <w:r w:rsidRPr="00633D9C">
              <w:rPr>
                <w:rFonts w:ascii="Helvetica" w:eastAsia="Times New Roman" w:hAnsi="Helvetica" w:cs="Helvetica"/>
                <w:b/>
                <w:bCs/>
                <w:i/>
                <w:iCs/>
                <w:color w:val="000000"/>
                <w:lang w:eastAsia="fr-CH"/>
              </w:rPr>
              <w:t>21</w:t>
            </w:r>
          </w:p>
        </w:tc>
        <w:tc>
          <w:tcPr>
            <w:tcW w:w="453" w:type="dxa"/>
            <w:tcBorders>
              <w:top w:val="nil"/>
              <w:left w:val="nil"/>
              <w:bottom w:val="nil"/>
              <w:right w:val="nil"/>
            </w:tcBorders>
            <w:shd w:val="clear" w:color="auto" w:fill="auto"/>
            <w:noWrap/>
            <w:vAlign w:val="bottom"/>
            <w:hideMark/>
          </w:tcPr>
          <w:p w14:paraId="2D14D288" w14:textId="77777777" w:rsidR="00633D9C" w:rsidRPr="00633D9C" w:rsidRDefault="00633D9C" w:rsidP="00952EB9">
            <w:pPr>
              <w:jc w:val="center"/>
              <w:rPr>
                <w:rFonts w:ascii="Helvetica" w:eastAsia="Times New Roman" w:hAnsi="Helvetica" w:cs="Helvetica"/>
                <w:b/>
                <w:bCs/>
                <w:i/>
                <w:iCs/>
                <w:color w:val="008000"/>
                <w:lang w:eastAsia="fr-CH"/>
              </w:rPr>
            </w:pPr>
            <w:r w:rsidRPr="00633D9C">
              <w:rPr>
                <w:rFonts w:ascii="Helvetica" w:eastAsia="Times New Roman" w:hAnsi="Helvetica" w:cs="Helvetica"/>
                <w:b/>
                <w:bCs/>
                <w:i/>
                <w:iCs/>
                <w:color w:val="008000"/>
                <w:lang w:eastAsia="fr-CH"/>
              </w:rPr>
              <w:t> </w:t>
            </w:r>
          </w:p>
        </w:tc>
        <w:tc>
          <w:tcPr>
            <w:tcW w:w="845" w:type="dxa"/>
            <w:tcBorders>
              <w:top w:val="nil"/>
              <w:left w:val="nil"/>
              <w:bottom w:val="nil"/>
              <w:right w:val="nil"/>
            </w:tcBorders>
            <w:shd w:val="clear" w:color="auto" w:fill="auto"/>
            <w:noWrap/>
            <w:vAlign w:val="bottom"/>
            <w:hideMark/>
          </w:tcPr>
          <w:p w14:paraId="12DD69F9" w14:textId="77777777" w:rsidR="00633D9C" w:rsidRPr="00633D9C" w:rsidRDefault="00633D9C" w:rsidP="00952EB9">
            <w:pPr>
              <w:jc w:val="center"/>
              <w:rPr>
                <w:rFonts w:ascii="Helvetica" w:eastAsia="Times New Roman" w:hAnsi="Helvetica" w:cs="Helvetica"/>
                <w:b/>
                <w:bCs/>
                <w:i/>
                <w:iCs/>
                <w:color w:val="000000"/>
                <w:lang w:eastAsia="fr-CH"/>
              </w:rPr>
            </w:pPr>
            <w:r w:rsidRPr="00633D9C">
              <w:rPr>
                <w:rFonts w:ascii="Helvetica" w:eastAsia="Times New Roman" w:hAnsi="Helvetica" w:cs="Helvetica"/>
                <w:b/>
                <w:bCs/>
                <w:i/>
                <w:iCs/>
                <w:color w:val="000000"/>
                <w:lang w:eastAsia="fr-CH"/>
              </w:rPr>
              <w:t>25</w:t>
            </w:r>
          </w:p>
        </w:tc>
        <w:tc>
          <w:tcPr>
            <w:tcW w:w="475" w:type="dxa"/>
            <w:tcBorders>
              <w:top w:val="nil"/>
              <w:left w:val="nil"/>
              <w:bottom w:val="nil"/>
              <w:right w:val="nil"/>
            </w:tcBorders>
            <w:shd w:val="clear" w:color="auto" w:fill="auto"/>
            <w:noWrap/>
            <w:vAlign w:val="bottom"/>
            <w:hideMark/>
          </w:tcPr>
          <w:p w14:paraId="533742A2" w14:textId="77777777" w:rsidR="00633D9C" w:rsidRPr="00633D9C" w:rsidRDefault="00633D9C" w:rsidP="00952EB9">
            <w:pPr>
              <w:jc w:val="center"/>
              <w:rPr>
                <w:rFonts w:ascii="Helvetica" w:eastAsia="Times New Roman" w:hAnsi="Helvetica" w:cs="Helvetica"/>
                <w:b/>
                <w:bCs/>
                <w:i/>
                <w:iCs/>
                <w:color w:val="008000"/>
                <w:lang w:eastAsia="fr-CH"/>
              </w:rPr>
            </w:pPr>
            <w:r w:rsidRPr="00633D9C">
              <w:rPr>
                <w:rFonts w:ascii="Helvetica" w:eastAsia="Times New Roman" w:hAnsi="Helvetica" w:cs="Helvetica"/>
                <w:b/>
                <w:bCs/>
                <w:i/>
                <w:iCs/>
                <w:color w:val="008000"/>
                <w:lang w:eastAsia="fr-CH"/>
              </w:rPr>
              <w:t> </w:t>
            </w:r>
          </w:p>
        </w:tc>
      </w:tr>
      <w:tr w:rsidR="00633D9C" w:rsidRPr="00633D9C" w14:paraId="06D232F9" w14:textId="77777777" w:rsidTr="005B4E29">
        <w:trPr>
          <w:trHeight w:val="300"/>
        </w:trPr>
        <w:tc>
          <w:tcPr>
            <w:tcW w:w="2900" w:type="dxa"/>
            <w:tcBorders>
              <w:top w:val="nil"/>
              <w:left w:val="nil"/>
              <w:bottom w:val="nil"/>
              <w:right w:val="nil"/>
            </w:tcBorders>
            <w:shd w:val="clear" w:color="auto" w:fill="auto"/>
            <w:noWrap/>
            <w:vAlign w:val="bottom"/>
            <w:hideMark/>
          </w:tcPr>
          <w:p w14:paraId="5B050406" w14:textId="77777777" w:rsidR="00633D9C" w:rsidRPr="00633D9C" w:rsidRDefault="00633D9C" w:rsidP="00952EB9">
            <w:pPr>
              <w:rPr>
                <w:rFonts w:ascii="Helvetica" w:eastAsia="Times New Roman" w:hAnsi="Helvetica" w:cs="Helvetica"/>
                <w:b/>
                <w:bCs/>
                <w:i/>
                <w:iCs/>
                <w:color w:val="000000"/>
                <w:lang w:eastAsia="fr-CH"/>
              </w:rPr>
            </w:pPr>
          </w:p>
        </w:tc>
        <w:tc>
          <w:tcPr>
            <w:tcW w:w="3820" w:type="dxa"/>
            <w:tcBorders>
              <w:top w:val="nil"/>
              <w:left w:val="nil"/>
              <w:bottom w:val="single" w:sz="4" w:space="0" w:color="auto"/>
              <w:right w:val="nil"/>
            </w:tcBorders>
            <w:shd w:val="clear" w:color="auto" w:fill="auto"/>
            <w:noWrap/>
            <w:vAlign w:val="bottom"/>
            <w:hideMark/>
          </w:tcPr>
          <w:p w14:paraId="6A7835D1" w14:textId="77777777" w:rsidR="00633D9C" w:rsidRPr="00633D9C" w:rsidRDefault="00633D9C" w:rsidP="00952EB9">
            <w:pPr>
              <w:rPr>
                <w:rFonts w:ascii="Helvetica" w:eastAsia="Times New Roman" w:hAnsi="Helvetica" w:cs="Helvetica"/>
                <w:color w:val="000000"/>
                <w:lang w:eastAsia="fr-CH"/>
              </w:rPr>
            </w:pPr>
          </w:p>
        </w:tc>
        <w:tc>
          <w:tcPr>
            <w:tcW w:w="794" w:type="dxa"/>
            <w:tcBorders>
              <w:top w:val="nil"/>
              <w:left w:val="nil"/>
              <w:bottom w:val="single" w:sz="4" w:space="0" w:color="auto"/>
              <w:right w:val="nil"/>
            </w:tcBorders>
            <w:shd w:val="clear" w:color="auto" w:fill="auto"/>
            <w:noWrap/>
            <w:vAlign w:val="bottom"/>
            <w:hideMark/>
          </w:tcPr>
          <w:p w14:paraId="20B57263" w14:textId="77777777" w:rsidR="00633D9C" w:rsidRPr="00633D9C" w:rsidRDefault="00633D9C" w:rsidP="00952EB9">
            <w:pPr>
              <w:jc w:val="center"/>
              <w:rPr>
                <w:rFonts w:ascii="Helvetica" w:eastAsia="Times New Roman" w:hAnsi="Helvetica" w:cs="Helvetica"/>
                <w:b/>
                <w:bCs/>
                <w:i/>
                <w:iCs/>
                <w:color w:val="000000"/>
                <w:lang w:eastAsia="fr-CH"/>
              </w:rPr>
            </w:pPr>
          </w:p>
        </w:tc>
        <w:tc>
          <w:tcPr>
            <w:tcW w:w="446" w:type="dxa"/>
            <w:tcBorders>
              <w:top w:val="nil"/>
              <w:left w:val="nil"/>
              <w:bottom w:val="single" w:sz="4" w:space="0" w:color="auto"/>
              <w:right w:val="nil"/>
            </w:tcBorders>
            <w:shd w:val="clear" w:color="auto" w:fill="auto"/>
            <w:noWrap/>
            <w:vAlign w:val="bottom"/>
            <w:hideMark/>
          </w:tcPr>
          <w:p w14:paraId="6BF2032C" w14:textId="77777777" w:rsidR="00633D9C" w:rsidRPr="00633D9C" w:rsidRDefault="00633D9C" w:rsidP="00952EB9">
            <w:pPr>
              <w:jc w:val="center"/>
              <w:rPr>
                <w:rFonts w:ascii="Helvetica" w:eastAsia="Times New Roman" w:hAnsi="Helvetica" w:cs="Helvetica"/>
                <w:b/>
                <w:bCs/>
                <w:i/>
                <w:iCs/>
                <w:color w:val="008000"/>
                <w:lang w:eastAsia="fr-CH"/>
              </w:rPr>
            </w:pPr>
          </w:p>
        </w:tc>
        <w:tc>
          <w:tcPr>
            <w:tcW w:w="807" w:type="dxa"/>
            <w:tcBorders>
              <w:top w:val="nil"/>
              <w:left w:val="nil"/>
              <w:bottom w:val="single" w:sz="4" w:space="0" w:color="auto"/>
              <w:right w:val="nil"/>
            </w:tcBorders>
            <w:shd w:val="clear" w:color="auto" w:fill="auto"/>
            <w:noWrap/>
            <w:vAlign w:val="bottom"/>
            <w:hideMark/>
          </w:tcPr>
          <w:p w14:paraId="3E70AC91" w14:textId="77777777" w:rsidR="00633D9C" w:rsidRPr="00633D9C" w:rsidRDefault="00633D9C" w:rsidP="00952EB9">
            <w:pPr>
              <w:jc w:val="center"/>
              <w:rPr>
                <w:rFonts w:ascii="Helvetica" w:eastAsia="Times New Roman" w:hAnsi="Helvetica" w:cs="Helvetica"/>
                <w:b/>
                <w:bCs/>
                <w:i/>
                <w:iCs/>
                <w:color w:val="000000"/>
                <w:lang w:eastAsia="fr-CH"/>
              </w:rPr>
            </w:pPr>
          </w:p>
        </w:tc>
        <w:tc>
          <w:tcPr>
            <w:tcW w:w="453" w:type="dxa"/>
            <w:tcBorders>
              <w:top w:val="nil"/>
              <w:left w:val="nil"/>
              <w:bottom w:val="single" w:sz="4" w:space="0" w:color="auto"/>
              <w:right w:val="nil"/>
            </w:tcBorders>
            <w:shd w:val="clear" w:color="auto" w:fill="auto"/>
            <w:noWrap/>
            <w:vAlign w:val="bottom"/>
            <w:hideMark/>
          </w:tcPr>
          <w:p w14:paraId="0398FAA4" w14:textId="77777777" w:rsidR="00633D9C" w:rsidRPr="00633D9C" w:rsidRDefault="00633D9C" w:rsidP="00952EB9">
            <w:pPr>
              <w:jc w:val="center"/>
              <w:rPr>
                <w:rFonts w:ascii="Helvetica" w:eastAsia="Times New Roman" w:hAnsi="Helvetica" w:cs="Helvetica"/>
                <w:b/>
                <w:bCs/>
                <w:i/>
                <w:iCs/>
                <w:color w:val="008000"/>
                <w:lang w:eastAsia="fr-CH"/>
              </w:rPr>
            </w:pPr>
          </w:p>
        </w:tc>
        <w:tc>
          <w:tcPr>
            <w:tcW w:w="845" w:type="dxa"/>
            <w:tcBorders>
              <w:top w:val="nil"/>
              <w:left w:val="nil"/>
              <w:bottom w:val="single" w:sz="4" w:space="0" w:color="auto"/>
              <w:right w:val="nil"/>
            </w:tcBorders>
            <w:shd w:val="clear" w:color="auto" w:fill="auto"/>
            <w:noWrap/>
            <w:vAlign w:val="bottom"/>
            <w:hideMark/>
          </w:tcPr>
          <w:p w14:paraId="1ED40F64" w14:textId="77777777" w:rsidR="00633D9C" w:rsidRPr="00633D9C" w:rsidRDefault="00633D9C" w:rsidP="00952EB9">
            <w:pPr>
              <w:jc w:val="center"/>
              <w:rPr>
                <w:rFonts w:ascii="Helvetica" w:eastAsia="Times New Roman" w:hAnsi="Helvetica" w:cs="Helvetica"/>
                <w:b/>
                <w:bCs/>
                <w:i/>
                <w:iCs/>
                <w:color w:val="000000"/>
                <w:lang w:eastAsia="fr-CH"/>
              </w:rPr>
            </w:pPr>
          </w:p>
        </w:tc>
        <w:tc>
          <w:tcPr>
            <w:tcW w:w="475" w:type="dxa"/>
            <w:tcBorders>
              <w:top w:val="nil"/>
              <w:left w:val="nil"/>
              <w:bottom w:val="single" w:sz="4" w:space="0" w:color="auto"/>
              <w:right w:val="nil"/>
            </w:tcBorders>
            <w:shd w:val="clear" w:color="auto" w:fill="auto"/>
            <w:noWrap/>
            <w:vAlign w:val="bottom"/>
            <w:hideMark/>
          </w:tcPr>
          <w:p w14:paraId="485F3071" w14:textId="77777777" w:rsidR="00633D9C" w:rsidRPr="00633D9C" w:rsidRDefault="00633D9C" w:rsidP="00952EB9">
            <w:pPr>
              <w:jc w:val="center"/>
              <w:rPr>
                <w:rFonts w:ascii="Helvetica" w:eastAsia="Times New Roman" w:hAnsi="Helvetica" w:cs="Helvetica"/>
                <w:b/>
                <w:bCs/>
                <w:i/>
                <w:iCs/>
                <w:color w:val="008000"/>
                <w:lang w:eastAsia="fr-CH"/>
              </w:rPr>
            </w:pPr>
          </w:p>
        </w:tc>
      </w:tr>
      <w:tr w:rsidR="00633D9C" w:rsidRPr="00633D9C" w14:paraId="67A08A4F" w14:textId="77777777" w:rsidTr="005B4E29">
        <w:trPr>
          <w:trHeight w:val="300"/>
        </w:trPr>
        <w:tc>
          <w:tcPr>
            <w:tcW w:w="2900" w:type="dxa"/>
            <w:tcBorders>
              <w:top w:val="nil"/>
              <w:left w:val="nil"/>
              <w:bottom w:val="nil"/>
              <w:right w:val="nil"/>
            </w:tcBorders>
            <w:shd w:val="clear" w:color="auto" w:fill="auto"/>
            <w:noWrap/>
            <w:vAlign w:val="bottom"/>
            <w:hideMark/>
          </w:tcPr>
          <w:p w14:paraId="48FA3EB7" w14:textId="77777777" w:rsidR="00633D9C" w:rsidRPr="00633D9C" w:rsidRDefault="00633D9C" w:rsidP="00952EB9">
            <w:pPr>
              <w:rPr>
                <w:rFonts w:ascii="Helvetica" w:eastAsia="Times New Roman" w:hAnsi="Helvetica" w:cs="Helvetica"/>
                <w:b/>
                <w:bCs/>
                <w:lang w:eastAsia="fr-CH"/>
              </w:rPr>
            </w:pPr>
            <w:r w:rsidRPr="00633D9C">
              <w:rPr>
                <w:rFonts w:ascii="Helvetica" w:eastAsia="Times New Roman" w:hAnsi="Helvetica" w:cs="Helvetica"/>
                <w:b/>
                <w:bCs/>
                <w:lang w:eastAsia="fr-CH"/>
              </w:rPr>
              <w:t xml:space="preserve">FIEc+ </w:t>
            </w:r>
          </w:p>
        </w:tc>
        <w:tc>
          <w:tcPr>
            <w:tcW w:w="3820" w:type="dxa"/>
            <w:tcBorders>
              <w:top w:val="single" w:sz="4" w:space="0" w:color="auto"/>
              <w:left w:val="single" w:sz="4" w:space="0" w:color="auto"/>
              <w:bottom w:val="single" w:sz="8" w:space="0" w:color="auto"/>
              <w:right w:val="nil"/>
            </w:tcBorders>
            <w:shd w:val="clear" w:color="auto" w:fill="B8CCE4" w:themeFill="accent1" w:themeFillTint="66"/>
            <w:noWrap/>
            <w:vAlign w:val="center"/>
            <w:hideMark/>
          </w:tcPr>
          <w:p w14:paraId="4344DE87" w14:textId="77777777" w:rsidR="00633D9C" w:rsidRPr="00633D9C" w:rsidRDefault="00633D9C" w:rsidP="00952EB9">
            <w:pPr>
              <w:rPr>
                <w:rFonts w:ascii="Helvetica" w:eastAsia="Times New Roman" w:hAnsi="Helvetica" w:cs="Helvetica"/>
                <w:b/>
                <w:bCs/>
                <w:color w:val="000000"/>
                <w:lang w:eastAsia="fr-CH"/>
              </w:rPr>
            </w:pPr>
            <w:r w:rsidRPr="00633D9C">
              <w:rPr>
                <w:rFonts w:ascii="Helvetica" w:eastAsia="Times New Roman" w:hAnsi="Helvetica" w:cs="Helvetica"/>
                <w:b/>
                <w:bCs/>
                <w:color w:val="000000"/>
                <w:lang w:eastAsia="fr-CH"/>
              </w:rPr>
              <w:t>Branches cantonales</w:t>
            </w:r>
          </w:p>
        </w:tc>
        <w:tc>
          <w:tcPr>
            <w:tcW w:w="1240" w:type="dxa"/>
            <w:gridSpan w:val="2"/>
            <w:tcBorders>
              <w:top w:val="single" w:sz="4" w:space="0" w:color="auto"/>
              <w:left w:val="single" w:sz="4" w:space="0" w:color="auto"/>
              <w:bottom w:val="single" w:sz="8" w:space="0" w:color="auto"/>
              <w:right w:val="nil"/>
            </w:tcBorders>
            <w:shd w:val="clear" w:color="auto" w:fill="B8CCE4" w:themeFill="accent1" w:themeFillTint="66"/>
            <w:noWrap/>
            <w:vAlign w:val="bottom"/>
            <w:hideMark/>
          </w:tcPr>
          <w:p w14:paraId="4419B809" w14:textId="77777777" w:rsidR="00633D9C" w:rsidRPr="00633D9C" w:rsidRDefault="00633D9C" w:rsidP="00952EB9">
            <w:pPr>
              <w:jc w:val="center"/>
              <w:rPr>
                <w:rFonts w:ascii="Helvetica" w:eastAsia="Times New Roman" w:hAnsi="Helvetica" w:cs="Helvetica"/>
                <w:b/>
                <w:bCs/>
                <w:color w:val="000000"/>
                <w:lang w:eastAsia="fr-CH"/>
              </w:rPr>
            </w:pPr>
            <w:r w:rsidRPr="00633D9C">
              <w:rPr>
                <w:rFonts w:ascii="Helvetica" w:eastAsia="Times New Roman" w:hAnsi="Helvetica" w:cs="Helvetica"/>
                <w:b/>
                <w:bCs/>
                <w:color w:val="000000"/>
                <w:lang w:eastAsia="fr-CH"/>
              </w:rPr>
              <w:t>1re année</w:t>
            </w:r>
          </w:p>
        </w:tc>
        <w:tc>
          <w:tcPr>
            <w:tcW w:w="1260" w:type="dxa"/>
            <w:gridSpan w:val="2"/>
            <w:tcBorders>
              <w:top w:val="single" w:sz="4" w:space="0" w:color="auto"/>
              <w:left w:val="single" w:sz="4" w:space="0" w:color="auto"/>
              <w:bottom w:val="single" w:sz="8" w:space="0" w:color="auto"/>
              <w:right w:val="nil"/>
            </w:tcBorders>
            <w:shd w:val="clear" w:color="auto" w:fill="B8CCE4" w:themeFill="accent1" w:themeFillTint="66"/>
            <w:noWrap/>
            <w:vAlign w:val="bottom"/>
            <w:hideMark/>
          </w:tcPr>
          <w:p w14:paraId="29B606B1" w14:textId="77777777" w:rsidR="00633D9C" w:rsidRPr="00633D9C" w:rsidRDefault="00633D9C" w:rsidP="00952EB9">
            <w:pPr>
              <w:jc w:val="center"/>
              <w:rPr>
                <w:rFonts w:ascii="Helvetica" w:eastAsia="Times New Roman" w:hAnsi="Helvetica" w:cs="Helvetica"/>
                <w:b/>
                <w:bCs/>
                <w:color w:val="000000"/>
                <w:lang w:eastAsia="fr-CH"/>
              </w:rPr>
            </w:pPr>
            <w:r w:rsidRPr="00633D9C">
              <w:rPr>
                <w:rFonts w:ascii="Helvetica" w:eastAsia="Times New Roman" w:hAnsi="Helvetica" w:cs="Helvetica"/>
                <w:b/>
                <w:bCs/>
                <w:color w:val="000000"/>
                <w:lang w:eastAsia="fr-CH"/>
              </w:rPr>
              <w:t>2e année</w:t>
            </w:r>
          </w:p>
        </w:tc>
        <w:tc>
          <w:tcPr>
            <w:tcW w:w="1320" w:type="dxa"/>
            <w:gridSpan w:val="2"/>
            <w:tcBorders>
              <w:top w:val="single" w:sz="4" w:space="0" w:color="auto"/>
              <w:left w:val="single" w:sz="4" w:space="0" w:color="auto"/>
              <w:bottom w:val="single" w:sz="8" w:space="0" w:color="auto"/>
              <w:right w:val="single" w:sz="4" w:space="0" w:color="auto"/>
            </w:tcBorders>
            <w:shd w:val="clear" w:color="auto" w:fill="B8CCE4" w:themeFill="accent1" w:themeFillTint="66"/>
            <w:noWrap/>
            <w:vAlign w:val="bottom"/>
            <w:hideMark/>
          </w:tcPr>
          <w:p w14:paraId="472B6A79" w14:textId="77777777" w:rsidR="00633D9C" w:rsidRPr="00633D9C" w:rsidRDefault="00633D9C" w:rsidP="00952EB9">
            <w:pPr>
              <w:jc w:val="center"/>
              <w:rPr>
                <w:rFonts w:ascii="Helvetica" w:eastAsia="Times New Roman" w:hAnsi="Helvetica" w:cs="Helvetica"/>
                <w:b/>
                <w:bCs/>
                <w:color w:val="000000"/>
                <w:lang w:eastAsia="fr-CH"/>
              </w:rPr>
            </w:pPr>
            <w:r w:rsidRPr="00633D9C">
              <w:rPr>
                <w:rFonts w:ascii="Helvetica" w:eastAsia="Times New Roman" w:hAnsi="Helvetica" w:cs="Helvetica"/>
                <w:b/>
                <w:bCs/>
                <w:color w:val="000000"/>
                <w:lang w:eastAsia="fr-CH"/>
              </w:rPr>
              <w:t>3e année</w:t>
            </w:r>
          </w:p>
        </w:tc>
      </w:tr>
      <w:tr w:rsidR="00633D9C" w:rsidRPr="00633D9C" w14:paraId="6BB987A8" w14:textId="77777777" w:rsidTr="00952EB9">
        <w:trPr>
          <w:trHeight w:val="300"/>
        </w:trPr>
        <w:tc>
          <w:tcPr>
            <w:tcW w:w="2900" w:type="dxa"/>
            <w:tcBorders>
              <w:top w:val="single" w:sz="8" w:space="0" w:color="auto"/>
              <w:left w:val="single" w:sz="8" w:space="0" w:color="auto"/>
              <w:bottom w:val="nil"/>
              <w:right w:val="single" w:sz="8" w:space="0" w:color="auto"/>
            </w:tcBorders>
            <w:shd w:val="clear" w:color="auto" w:fill="auto"/>
            <w:noWrap/>
            <w:vAlign w:val="center"/>
            <w:hideMark/>
          </w:tcPr>
          <w:p w14:paraId="14E6D730"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3820" w:type="dxa"/>
            <w:tcBorders>
              <w:top w:val="single" w:sz="4" w:space="0" w:color="auto"/>
              <w:left w:val="nil"/>
              <w:bottom w:val="single" w:sz="4" w:space="0" w:color="auto"/>
              <w:right w:val="single" w:sz="4" w:space="0" w:color="auto"/>
            </w:tcBorders>
            <w:shd w:val="clear" w:color="auto" w:fill="auto"/>
            <w:noWrap/>
            <w:vAlign w:val="center"/>
            <w:hideMark/>
          </w:tcPr>
          <w:p w14:paraId="76DA01C9"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xml:space="preserve">Technique de travail </w:t>
            </w:r>
          </w:p>
        </w:tc>
        <w:tc>
          <w:tcPr>
            <w:tcW w:w="794" w:type="dxa"/>
            <w:tcBorders>
              <w:top w:val="nil"/>
              <w:left w:val="nil"/>
              <w:bottom w:val="single" w:sz="4" w:space="0" w:color="auto"/>
              <w:right w:val="nil"/>
            </w:tcBorders>
            <w:shd w:val="clear" w:color="auto" w:fill="auto"/>
            <w:noWrap/>
            <w:vAlign w:val="bottom"/>
            <w:hideMark/>
          </w:tcPr>
          <w:p w14:paraId="24836273" w14:textId="4BEFDA78"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r>
              <w:rPr>
                <w:rFonts w:ascii="Helvetica" w:eastAsia="Times New Roman" w:hAnsi="Helvetica" w:cs="Helvetica"/>
                <w:lang w:eastAsia="fr-CH"/>
              </w:rPr>
              <w:t>1</w:t>
            </w:r>
          </w:p>
        </w:tc>
        <w:tc>
          <w:tcPr>
            <w:tcW w:w="446" w:type="dxa"/>
            <w:tcBorders>
              <w:top w:val="nil"/>
              <w:left w:val="nil"/>
              <w:bottom w:val="single" w:sz="4" w:space="0" w:color="auto"/>
              <w:right w:val="single" w:sz="4" w:space="0" w:color="auto"/>
            </w:tcBorders>
            <w:shd w:val="clear" w:color="auto" w:fill="auto"/>
            <w:noWrap/>
            <w:vAlign w:val="bottom"/>
            <w:hideMark/>
          </w:tcPr>
          <w:p w14:paraId="5F6494F1" w14:textId="4B9CFF1E" w:rsidR="00633D9C" w:rsidRPr="00633D9C" w:rsidRDefault="00633D9C" w:rsidP="00633D9C">
            <w:pPr>
              <w:jc w:val="left"/>
              <w:rPr>
                <w:rFonts w:ascii="Helvetica" w:eastAsia="Times New Roman" w:hAnsi="Helvetica" w:cs="Helvetica"/>
                <w:lang w:eastAsia="fr-CH"/>
              </w:rPr>
            </w:pPr>
          </w:p>
        </w:tc>
        <w:tc>
          <w:tcPr>
            <w:tcW w:w="807" w:type="dxa"/>
            <w:tcBorders>
              <w:top w:val="nil"/>
              <w:left w:val="nil"/>
              <w:bottom w:val="single" w:sz="4" w:space="0" w:color="auto"/>
              <w:right w:val="nil"/>
            </w:tcBorders>
            <w:shd w:val="clear" w:color="auto" w:fill="auto"/>
            <w:noWrap/>
            <w:vAlign w:val="bottom"/>
            <w:hideMark/>
          </w:tcPr>
          <w:p w14:paraId="30B2C01D"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453" w:type="dxa"/>
            <w:tcBorders>
              <w:top w:val="nil"/>
              <w:left w:val="nil"/>
              <w:bottom w:val="single" w:sz="4" w:space="0" w:color="auto"/>
              <w:right w:val="single" w:sz="4" w:space="0" w:color="auto"/>
            </w:tcBorders>
            <w:shd w:val="clear" w:color="auto" w:fill="auto"/>
            <w:noWrap/>
            <w:vAlign w:val="bottom"/>
            <w:hideMark/>
          </w:tcPr>
          <w:p w14:paraId="5480D4DA"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845" w:type="dxa"/>
            <w:tcBorders>
              <w:top w:val="nil"/>
              <w:left w:val="nil"/>
              <w:bottom w:val="single" w:sz="4" w:space="0" w:color="auto"/>
              <w:right w:val="nil"/>
            </w:tcBorders>
            <w:shd w:val="clear" w:color="auto" w:fill="auto"/>
            <w:noWrap/>
            <w:vAlign w:val="bottom"/>
            <w:hideMark/>
          </w:tcPr>
          <w:p w14:paraId="6D729180"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475" w:type="dxa"/>
            <w:tcBorders>
              <w:top w:val="nil"/>
              <w:left w:val="nil"/>
              <w:bottom w:val="single" w:sz="4" w:space="0" w:color="auto"/>
              <w:right w:val="single" w:sz="4" w:space="0" w:color="auto"/>
            </w:tcBorders>
            <w:shd w:val="clear" w:color="auto" w:fill="auto"/>
            <w:noWrap/>
            <w:vAlign w:val="bottom"/>
            <w:hideMark/>
          </w:tcPr>
          <w:p w14:paraId="5F44C153"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r>
      <w:tr w:rsidR="00633D9C" w:rsidRPr="00633D9C" w14:paraId="57EF7045" w14:textId="77777777" w:rsidTr="00952EB9">
        <w:trPr>
          <w:trHeight w:val="300"/>
        </w:trPr>
        <w:tc>
          <w:tcPr>
            <w:tcW w:w="2900" w:type="dxa"/>
            <w:tcBorders>
              <w:top w:val="nil"/>
              <w:left w:val="single" w:sz="8" w:space="0" w:color="auto"/>
              <w:bottom w:val="nil"/>
              <w:right w:val="single" w:sz="8" w:space="0" w:color="auto"/>
            </w:tcBorders>
            <w:shd w:val="clear" w:color="auto" w:fill="auto"/>
            <w:noWrap/>
            <w:vAlign w:val="center"/>
            <w:hideMark/>
          </w:tcPr>
          <w:p w14:paraId="4796378F"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3820" w:type="dxa"/>
            <w:tcBorders>
              <w:top w:val="nil"/>
              <w:left w:val="nil"/>
              <w:bottom w:val="single" w:sz="4" w:space="0" w:color="auto"/>
              <w:right w:val="single" w:sz="4" w:space="0" w:color="auto"/>
            </w:tcBorders>
            <w:shd w:val="clear" w:color="auto" w:fill="auto"/>
            <w:noWrap/>
            <w:vAlign w:val="center"/>
            <w:hideMark/>
          </w:tcPr>
          <w:p w14:paraId="68DE48C8" w14:textId="4B96998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Informatique de gestion</w:t>
            </w:r>
          </w:p>
        </w:tc>
        <w:tc>
          <w:tcPr>
            <w:tcW w:w="794" w:type="dxa"/>
            <w:tcBorders>
              <w:top w:val="nil"/>
              <w:left w:val="nil"/>
              <w:bottom w:val="nil"/>
              <w:right w:val="nil"/>
            </w:tcBorders>
            <w:shd w:val="clear" w:color="auto" w:fill="auto"/>
            <w:noWrap/>
            <w:vAlign w:val="bottom"/>
            <w:hideMark/>
          </w:tcPr>
          <w:p w14:paraId="329B06B6"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446" w:type="dxa"/>
            <w:tcBorders>
              <w:top w:val="nil"/>
              <w:left w:val="nil"/>
              <w:bottom w:val="nil"/>
              <w:right w:val="single" w:sz="4" w:space="0" w:color="auto"/>
            </w:tcBorders>
            <w:shd w:val="clear" w:color="auto" w:fill="auto"/>
            <w:noWrap/>
            <w:vAlign w:val="bottom"/>
            <w:hideMark/>
          </w:tcPr>
          <w:p w14:paraId="005D36BC"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807" w:type="dxa"/>
            <w:tcBorders>
              <w:top w:val="nil"/>
              <w:left w:val="nil"/>
              <w:bottom w:val="nil"/>
              <w:right w:val="nil"/>
            </w:tcBorders>
            <w:shd w:val="clear" w:color="auto" w:fill="auto"/>
            <w:noWrap/>
            <w:vAlign w:val="bottom"/>
            <w:hideMark/>
          </w:tcPr>
          <w:p w14:paraId="130969C5" w14:textId="60F3ED59"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r>
              <w:rPr>
                <w:rFonts w:ascii="Helvetica" w:eastAsia="Times New Roman" w:hAnsi="Helvetica" w:cs="Helvetica"/>
                <w:lang w:eastAsia="fr-CH"/>
              </w:rPr>
              <w:t>1</w:t>
            </w:r>
          </w:p>
        </w:tc>
        <w:tc>
          <w:tcPr>
            <w:tcW w:w="453" w:type="dxa"/>
            <w:tcBorders>
              <w:top w:val="nil"/>
              <w:left w:val="nil"/>
              <w:bottom w:val="nil"/>
              <w:right w:val="single" w:sz="4" w:space="0" w:color="auto"/>
            </w:tcBorders>
            <w:shd w:val="clear" w:color="auto" w:fill="auto"/>
            <w:noWrap/>
            <w:vAlign w:val="bottom"/>
            <w:hideMark/>
          </w:tcPr>
          <w:p w14:paraId="6B2B6921" w14:textId="08E56C2B" w:rsidR="00633D9C" w:rsidRPr="00633D9C" w:rsidRDefault="00633D9C" w:rsidP="00952EB9">
            <w:pPr>
              <w:jc w:val="center"/>
              <w:rPr>
                <w:rFonts w:ascii="Helvetica" w:eastAsia="Times New Roman" w:hAnsi="Helvetica" w:cs="Helvetica"/>
                <w:lang w:eastAsia="fr-CH"/>
              </w:rPr>
            </w:pPr>
          </w:p>
        </w:tc>
        <w:tc>
          <w:tcPr>
            <w:tcW w:w="845" w:type="dxa"/>
            <w:tcBorders>
              <w:top w:val="nil"/>
              <w:left w:val="nil"/>
              <w:bottom w:val="nil"/>
              <w:right w:val="nil"/>
            </w:tcBorders>
            <w:shd w:val="clear" w:color="auto" w:fill="auto"/>
            <w:noWrap/>
            <w:vAlign w:val="bottom"/>
            <w:hideMark/>
          </w:tcPr>
          <w:p w14:paraId="7B6D18E4"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475" w:type="dxa"/>
            <w:tcBorders>
              <w:top w:val="nil"/>
              <w:left w:val="nil"/>
              <w:bottom w:val="nil"/>
              <w:right w:val="single" w:sz="4" w:space="0" w:color="auto"/>
            </w:tcBorders>
            <w:shd w:val="clear" w:color="auto" w:fill="auto"/>
            <w:noWrap/>
            <w:vAlign w:val="bottom"/>
            <w:hideMark/>
          </w:tcPr>
          <w:p w14:paraId="2360E9A0"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r>
      <w:tr w:rsidR="00633D9C" w:rsidRPr="00633D9C" w14:paraId="7FC43D80" w14:textId="77777777" w:rsidTr="00952EB9">
        <w:trPr>
          <w:trHeight w:val="300"/>
        </w:trPr>
        <w:tc>
          <w:tcPr>
            <w:tcW w:w="2900" w:type="dxa"/>
            <w:tcBorders>
              <w:top w:val="nil"/>
              <w:left w:val="single" w:sz="8" w:space="0" w:color="auto"/>
              <w:bottom w:val="nil"/>
              <w:right w:val="single" w:sz="8" w:space="0" w:color="auto"/>
            </w:tcBorders>
            <w:shd w:val="clear" w:color="auto" w:fill="auto"/>
            <w:noWrap/>
            <w:vAlign w:val="center"/>
            <w:hideMark/>
          </w:tcPr>
          <w:p w14:paraId="17B2FC68"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3820" w:type="dxa"/>
            <w:tcBorders>
              <w:top w:val="nil"/>
              <w:left w:val="nil"/>
              <w:bottom w:val="single" w:sz="4" w:space="0" w:color="auto"/>
              <w:right w:val="single" w:sz="4" w:space="0" w:color="auto"/>
            </w:tcBorders>
            <w:shd w:val="clear" w:color="auto" w:fill="auto"/>
            <w:noWrap/>
            <w:vAlign w:val="center"/>
            <w:hideMark/>
          </w:tcPr>
          <w:p w14:paraId="4889E67E"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Histoire économique</w:t>
            </w:r>
          </w:p>
        </w:tc>
        <w:tc>
          <w:tcPr>
            <w:tcW w:w="794" w:type="dxa"/>
            <w:tcBorders>
              <w:top w:val="single" w:sz="4" w:space="0" w:color="auto"/>
              <w:left w:val="nil"/>
              <w:bottom w:val="nil"/>
              <w:right w:val="nil"/>
            </w:tcBorders>
            <w:shd w:val="clear" w:color="auto" w:fill="auto"/>
            <w:noWrap/>
            <w:vAlign w:val="center"/>
            <w:hideMark/>
          </w:tcPr>
          <w:p w14:paraId="6D5C38E7"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446" w:type="dxa"/>
            <w:tcBorders>
              <w:top w:val="single" w:sz="4" w:space="0" w:color="auto"/>
              <w:left w:val="nil"/>
              <w:bottom w:val="nil"/>
              <w:right w:val="single" w:sz="4" w:space="0" w:color="auto"/>
            </w:tcBorders>
            <w:shd w:val="clear" w:color="auto" w:fill="auto"/>
            <w:noWrap/>
            <w:vAlign w:val="center"/>
            <w:hideMark/>
          </w:tcPr>
          <w:p w14:paraId="05FFDA8D"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807" w:type="dxa"/>
            <w:tcBorders>
              <w:top w:val="single" w:sz="4" w:space="0" w:color="auto"/>
              <w:left w:val="nil"/>
              <w:bottom w:val="nil"/>
              <w:right w:val="nil"/>
            </w:tcBorders>
            <w:shd w:val="clear" w:color="auto" w:fill="auto"/>
            <w:noWrap/>
            <w:vAlign w:val="center"/>
            <w:hideMark/>
          </w:tcPr>
          <w:p w14:paraId="4370049A"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453" w:type="dxa"/>
            <w:tcBorders>
              <w:top w:val="single" w:sz="4" w:space="0" w:color="auto"/>
              <w:left w:val="nil"/>
              <w:bottom w:val="nil"/>
              <w:right w:val="single" w:sz="4" w:space="0" w:color="auto"/>
            </w:tcBorders>
            <w:shd w:val="clear" w:color="auto" w:fill="auto"/>
            <w:noWrap/>
            <w:vAlign w:val="center"/>
            <w:hideMark/>
          </w:tcPr>
          <w:p w14:paraId="3B6D5652"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845" w:type="dxa"/>
            <w:tcBorders>
              <w:top w:val="single" w:sz="4" w:space="0" w:color="auto"/>
              <w:left w:val="nil"/>
              <w:bottom w:val="nil"/>
              <w:right w:val="nil"/>
            </w:tcBorders>
            <w:shd w:val="clear" w:color="auto" w:fill="auto"/>
            <w:noWrap/>
            <w:vAlign w:val="center"/>
            <w:hideMark/>
          </w:tcPr>
          <w:p w14:paraId="6C95617A" w14:textId="64735242"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r>
              <w:rPr>
                <w:rFonts w:ascii="Helvetica" w:eastAsia="Times New Roman" w:hAnsi="Helvetica" w:cs="Helvetica"/>
                <w:lang w:eastAsia="fr-CH"/>
              </w:rPr>
              <w:t>1</w:t>
            </w:r>
          </w:p>
        </w:tc>
        <w:tc>
          <w:tcPr>
            <w:tcW w:w="475" w:type="dxa"/>
            <w:tcBorders>
              <w:top w:val="single" w:sz="4" w:space="0" w:color="auto"/>
              <w:left w:val="nil"/>
              <w:bottom w:val="nil"/>
              <w:right w:val="single" w:sz="4" w:space="0" w:color="auto"/>
            </w:tcBorders>
            <w:shd w:val="clear" w:color="auto" w:fill="auto"/>
            <w:noWrap/>
            <w:vAlign w:val="center"/>
            <w:hideMark/>
          </w:tcPr>
          <w:p w14:paraId="39C96F6B" w14:textId="3727A75C" w:rsidR="00633D9C" w:rsidRPr="00633D9C" w:rsidRDefault="00633D9C" w:rsidP="00952EB9">
            <w:pPr>
              <w:jc w:val="center"/>
              <w:rPr>
                <w:rFonts w:ascii="Helvetica" w:eastAsia="Times New Roman" w:hAnsi="Helvetica" w:cs="Helvetica"/>
                <w:lang w:eastAsia="fr-CH"/>
              </w:rPr>
            </w:pPr>
          </w:p>
        </w:tc>
      </w:tr>
      <w:tr w:rsidR="00633D9C" w:rsidRPr="00633D9C" w14:paraId="66598FB8" w14:textId="77777777" w:rsidTr="00952EB9">
        <w:trPr>
          <w:trHeight w:val="300"/>
        </w:trPr>
        <w:tc>
          <w:tcPr>
            <w:tcW w:w="2900" w:type="dxa"/>
            <w:tcBorders>
              <w:top w:val="single" w:sz="8" w:space="0" w:color="auto"/>
              <w:left w:val="nil"/>
              <w:bottom w:val="nil"/>
              <w:right w:val="nil"/>
            </w:tcBorders>
            <w:shd w:val="clear" w:color="auto" w:fill="auto"/>
            <w:noWrap/>
            <w:vAlign w:val="bottom"/>
            <w:hideMark/>
          </w:tcPr>
          <w:p w14:paraId="26784B57" w14:textId="77777777" w:rsidR="00633D9C" w:rsidRPr="00633D9C" w:rsidRDefault="00633D9C" w:rsidP="00952EB9">
            <w:pPr>
              <w:rPr>
                <w:rFonts w:ascii="Helvetica" w:eastAsia="Times New Roman" w:hAnsi="Helvetica" w:cs="Helvetica"/>
                <w:b/>
                <w:bCs/>
                <w:i/>
                <w:iCs/>
                <w:color w:val="000000"/>
                <w:lang w:eastAsia="fr-CH"/>
              </w:rPr>
            </w:pPr>
            <w:r w:rsidRPr="00633D9C">
              <w:rPr>
                <w:rFonts w:ascii="Helvetica" w:eastAsia="Times New Roman" w:hAnsi="Helvetica" w:cs="Helvetica"/>
                <w:b/>
                <w:bCs/>
                <w:i/>
                <w:iCs/>
                <w:color w:val="000000"/>
                <w:lang w:eastAsia="fr-CH"/>
              </w:rPr>
              <w:t>Total MP + FIEc+</w:t>
            </w:r>
          </w:p>
        </w:tc>
        <w:tc>
          <w:tcPr>
            <w:tcW w:w="3820" w:type="dxa"/>
            <w:tcBorders>
              <w:top w:val="single" w:sz="8" w:space="0" w:color="auto"/>
              <w:left w:val="nil"/>
              <w:bottom w:val="nil"/>
              <w:right w:val="nil"/>
            </w:tcBorders>
            <w:shd w:val="clear" w:color="auto" w:fill="auto"/>
            <w:noWrap/>
            <w:vAlign w:val="bottom"/>
            <w:hideMark/>
          </w:tcPr>
          <w:p w14:paraId="6FEF1B8C"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794" w:type="dxa"/>
            <w:tcBorders>
              <w:top w:val="single" w:sz="8" w:space="0" w:color="auto"/>
              <w:left w:val="nil"/>
              <w:bottom w:val="nil"/>
              <w:right w:val="nil"/>
            </w:tcBorders>
            <w:shd w:val="clear" w:color="auto" w:fill="auto"/>
            <w:noWrap/>
            <w:vAlign w:val="bottom"/>
            <w:hideMark/>
          </w:tcPr>
          <w:p w14:paraId="4300CCFC" w14:textId="77777777" w:rsidR="00633D9C" w:rsidRPr="00633D9C" w:rsidRDefault="00633D9C" w:rsidP="00952EB9">
            <w:pPr>
              <w:jc w:val="center"/>
              <w:rPr>
                <w:rFonts w:ascii="Helvetica" w:eastAsia="Times New Roman" w:hAnsi="Helvetica" w:cs="Helvetica"/>
                <w:b/>
                <w:bCs/>
                <w:i/>
                <w:iCs/>
                <w:color w:val="000000"/>
                <w:lang w:eastAsia="fr-CH"/>
              </w:rPr>
            </w:pPr>
            <w:r w:rsidRPr="00633D9C">
              <w:rPr>
                <w:rFonts w:ascii="Helvetica" w:eastAsia="Times New Roman" w:hAnsi="Helvetica" w:cs="Helvetica"/>
                <w:b/>
                <w:bCs/>
                <w:i/>
                <w:iCs/>
                <w:color w:val="000000"/>
                <w:lang w:eastAsia="fr-CH"/>
              </w:rPr>
              <w:t>23</w:t>
            </w:r>
          </w:p>
        </w:tc>
        <w:tc>
          <w:tcPr>
            <w:tcW w:w="446" w:type="dxa"/>
            <w:tcBorders>
              <w:top w:val="single" w:sz="8" w:space="0" w:color="auto"/>
              <w:left w:val="nil"/>
              <w:bottom w:val="nil"/>
              <w:right w:val="nil"/>
            </w:tcBorders>
            <w:shd w:val="clear" w:color="auto" w:fill="auto"/>
            <w:noWrap/>
            <w:vAlign w:val="bottom"/>
            <w:hideMark/>
          </w:tcPr>
          <w:p w14:paraId="10C4B498" w14:textId="77777777" w:rsidR="00633D9C" w:rsidRPr="00633D9C" w:rsidRDefault="00633D9C" w:rsidP="00952EB9">
            <w:pPr>
              <w:jc w:val="center"/>
              <w:rPr>
                <w:rFonts w:ascii="Helvetica" w:eastAsia="Times New Roman" w:hAnsi="Helvetica" w:cs="Helvetica"/>
                <w:b/>
                <w:bCs/>
                <w:i/>
                <w:iCs/>
                <w:color w:val="008000"/>
                <w:lang w:eastAsia="fr-CH"/>
              </w:rPr>
            </w:pPr>
            <w:r w:rsidRPr="00633D9C">
              <w:rPr>
                <w:rFonts w:ascii="Helvetica" w:eastAsia="Times New Roman" w:hAnsi="Helvetica" w:cs="Helvetica"/>
                <w:b/>
                <w:bCs/>
                <w:i/>
                <w:iCs/>
                <w:color w:val="008000"/>
                <w:lang w:eastAsia="fr-CH"/>
              </w:rPr>
              <w:t> </w:t>
            </w:r>
          </w:p>
        </w:tc>
        <w:tc>
          <w:tcPr>
            <w:tcW w:w="807" w:type="dxa"/>
            <w:tcBorders>
              <w:top w:val="single" w:sz="8" w:space="0" w:color="auto"/>
              <w:left w:val="nil"/>
              <w:bottom w:val="nil"/>
              <w:right w:val="nil"/>
            </w:tcBorders>
            <w:shd w:val="clear" w:color="auto" w:fill="auto"/>
            <w:noWrap/>
            <w:vAlign w:val="bottom"/>
            <w:hideMark/>
          </w:tcPr>
          <w:p w14:paraId="6550E4E9" w14:textId="77777777" w:rsidR="00633D9C" w:rsidRPr="00633D9C" w:rsidRDefault="00633D9C" w:rsidP="00952EB9">
            <w:pPr>
              <w:jc w:val="center"/>
              <w:rPr>
                <w:rFonts w:ascii="Helvetica" w:eastAsia="Times New Roman" w:hAnsi="Helvetica" w:cs="Helvetica"/>
                <w:b/>
                <w:bCs/>
                <w:i/>
                <w:iCs/>
                <w:color w:val="000000"/>
                <w:lang w:eastAsia="fr-CH"/>
              </w:rPr>
            </w:pPr>
            <w:r w:rsidRPr="00633D9C">
              <w:rPr>
                <w:rFonts w:ascii="Helvetica" w:eastAsia="Times New Roman" w:hAnsi="Helvetica" w:cs="Helvetica"/>
                <w:b/>
                <w:bCs/>
                <w:i/>
                <w:iCs/>
                <w:color w:val="000000"/>
                <w:lang w:eastAsia="fr-CH"/>
              </w:rPr>
              <w:t>22</w:t>
            </w:r>
          </w:p>
        </w:tc>
        <w:tc>
          <w:tcPr>
            <w:tcW w:w="453" w:type="dxa"/>
            <w:tcBorders>
              <w:top w:val="single" w:sz="8" w:space="0" w:color="auto"/>
              <w:left w:val="nil"/>
              <w:bottom w:val="nil"/>
              <w:right w:val="nil"/>
            </w:tcBorders>
            <w:shd w:val="clear" w:color="auto" w:fill="auto"/>
            <w:noWrap/>
            <w:vAlign w:val="bottom"/>
            <w:hideMark/>
          </w:tcPr>
          <w:p w14:paraId="6B6AB999" w14:textId="77777777" w:rsidR="00633D9C" w:rsidRPr="00633D9C" w:rsidRDefault="00633D9C" w:rsidP="00952EB9">
            <w:pPr>
              <w:jc w:val="center"/>
              <w:rPr>
                <w:rFonts w:ascii="Helvetica" w:eastAsia="Times New Roman" w:hAnsi="Helvetica" w:cs="Helvetica"/>
                <w:b/>
                <w:bCs/>
                <w:i/>
                <w:iCs/>
                <w:color w:val="008000"/>
                <w:lang w:eastAsia="fr-CH"/>
              </w:rPr>
            </w:pPr>
            <w:r w:rsidRPr="00633D9C">
              <w:rPr>
                <w:rFonts w:ascii="Helvetica" w:eastAsia="Times New Roman" w:hAnsi="Helvetica" w:cs="Helvetica"/>
                <w:b/>
                <w:bCs/>
                <w:i/>
                <w:iCs/>
                <w:color w:val="008000"/>
                <w:lang w:eastAsia="fr-CH"/>
              </w:rPr>
              <w:t> </w:t>
            </w:r>
          </w:p>
        </w:tc>
        <w:tc>
          <w:tcPr>
            <w:tcW w:w="845" w:type="dxa"/>
            <w:tcBorders>
              <w:top w:val="single" w:sz="8" w:space="0" w:color="auto"/>
              <w:left w:val="nil"/>
              <w:bottom w:val="nil"/>
              <w:right w:val="nil"/>
            </w:tcBorders>
            <w:shd w:val="clear" w:color="auto" w:fill="auto"/>
            <w:noWrap/>
            <w:vAlign w:val="bottom"/>
            <w:hideMark/>
          </w:tcPr>
          <w:p w14:paraId="785F258E" w14:textId="77777777" w:rsidR="00633D9C" w:rsidRPr="00633D9C" w:rsidRDefault="00633D9C" w:rsidP="00952EB9">
            <w:pPr>
              <w:jc w:val="center"/>
              <w:rPr>
                <w:rFonts w:ascii="Helvetica" w:eastAsia="Times New Roman" w:hAnsi="Helvetica" w:cs="Helvetica"/>
                <w:b/>
                <w:bCs/>
                <w:i/>
                <w:iCs/>
                <w:color w:val="000000"/>
                <w:lang w:eastAsia="fr-CH"/>
              </w:rPr>
            </w:pPr>
            <w:r w:rsidRPr="00633D9C">
              <w:rPr>
                <w:rFonts w:ascii="Helvetica" w:eastAsia="Times New Roman" w:hAnsi="Helvetica" w:cs="Helvetica"/>
                <w:b/>
                <w:bCs/>
                <w:i/>
                <w:iCs/>
                <w:color w:val="000000"/>
                <w:lang w:eastAsia="fr-CH"/>
              </w:rPr>
              <w:t>26</w:t>
            </w:r>
          </w:p>
        </w:tc>
        <w:tc>
          <w:tcPr>
            <w:tcW w:w="475" w:type="dxa"/>
            <w:tcBorders>
              <w:top w:val="single" w:sz="8" w:space="0" w:color="auto"/>
              <w:left w:val="nil"/>
              <w:bottom w:val="nil"/>
              <w:right w:val="nil"/>
            </w:tcBorders>
            <w:shd w:val="clear" w:color="auto" w:fill="auto"/>
            <w:noWrap/>
            <w:vAlign w:val="bottom"/>
            <w:hideMark/>
          </w:tcPr>
          <w:p w14:paraId="7530A5E7" w14:textId="77777777" w:rsidR="00633D9C" w:rsidRPr="00633D9C" w:rsidRDefault="00633D9C" w:rsidP="00952EB9">
            <w:pPr>
              <w:jc w:val="center"/>
              <w:rPr>
                <w:rFonts w:ascii="Helvetica" w:eastAsia="Times New Roman" w:hAnsi="Helvetica" w:cs="Helvetica"/>
                <w:b/>
                <w:bCs/>
                <w:i/>
                <w:iCs/>
                <w:color w:val="008000"/>
                <w:lang w:eastAsia="fr-CH"/>
              </w:rPr>
            </w:pPr>
            <w:r w:rsidRPr="00633D9C">
              <w:rPr>
                <w:rFonts w:ascii="Helvetica" w:eastAsia="Times New Roman" w:hAnsi="Helvetica" w:cs="Helvetica"/>
                <w:b/>
                <w:bCs/>
                <w:i/>
                <w:iCs/>
                <w:color w:val="008000"/>
                <w:lang w:eastAsia="fr-CH"/>
              </w:rPr>
              <w:t> </w:t>
            </w:r>
          </w:p>
        </w:tc>
      </w:tr>
      <w:tr w:rsidR="00633D9C" w:rsidRPr="00633D9C" w14:paraId="70A3E869" w14:textId="77777777" w:rsidTr="005B4E29">
        <w:trPr>
          <w:trHeight w:val="300"/>
        </w:trPr>
        <w:tc>
          <w:tcPr>
            <w:tcW w:w="2900" w:type="dxa"/>
            <w:tcBorders>
              <w:top w:val="nil"/>
              <w:left w:val="nil"/>
              <w:bottom w:val="nil"/>
              <w:right w:val="nil"/>
            </w:tcBorders>
            <w:shd w:val="clear" w:color="auto" w:fill="auto"/>
            <w:noWrap/>
            <w:vAlign w:val="bottom"/>
            <w:hideMark/>
          </w:tcPr>
          <w:p w14:paraId="14EB68FA" w14:textId="77777777" w:rsidR="00633D9C" w:rsidRPr="00633D9C" w:rsidRDefault="00633D9C" w:rsidP="00952EB9">
            <w:pPr>
              <w:rPr>
                <w:rFonts w:ascii="Helvetica" w:eastAsia="Times New Roman" w:hAnsi="Helvetica" w:cs="Helvetica"/>
                <w:b/>
                <w:bCs/>
                <w:i/>
                <w:iCs/>
                <w:color w:val="000000"/>
                <w:lang w:eastAsia="fr-CH"/>
              </w:rPr>
            </w:pPr>
          </w:p>
        </w:tc>
        <w:tc>
          <w:tcPr>
            <w:tcW w:w="3820" w:type="dxa"/>
            <w:tcBorders>
              <w:top w:val="nil"/>
              <w:left w:val="nil"/>
              <w:bottom w:val="single" w:sz="4" w:space="0" w:color="auto"/>
              <w:right w:val="nil"/>
            </w:tcBorders>
            <w:shd w:val="clear" w:color="auto" w:fill="auto"/>
            <w:noWrap/>
            <w:vAlign w:val="bottom"/>
            <w:hideMark/>
          </w:tcPr>
          <w:p w14:paraId="2626FE36" w14:textId="77777777" w:rsidR="00633D9C" w:rsidRPr="00633D9C" w:rsidRDefault="00633D9C" w:rsidP="00952EB9">
            <w:pPr>
              <w:rPr>
                <w:rFonts w:ascii="Helvetica" w:eastAsia="Times New Roman" w:hAnsi="Helvetica" w:cs="Helvetica"/>
                <w:color w:val="000000"/>
                <w:lang w:eastAsia="fr-CH"/>
              </w:rPr>
            </w:pPr>
          </w:p>
        </w:tc>
        <w:tc>
          <w:tcPr>
            <w:tcW w:w="794" w:type="dxa"/>
            <w:tcBorders>
              <w:top w:val="nil"/>
              <w:left w:val="nil"/>
              <w:bottom w:val="single" w:sz="4" w:space="0" w:color="auto"/>
              <w:right w:val="nil"/>
            </w:tcBorders>
            <w:shd w:val="clear" w:color="auto" w:fill="auto"/>
            <w:noWrap/>
            <w:vAlign w:val="bottom"/>
            <w:hideMark/>
          </w:tcPr>
          <w:p w14:paraId="40F32AB8" w14:textId="77777777" w:rsidR="00633D9C" w:rsidRPr="00633D9C" w:rsidRDefault="00633D9C" w:rsidP="00952EB9">
            <w:pPr>
              <w:jc w:val="center"/>
              <w:rPr>
                <w:rFonts w:ascii="Helvetica" w:eastAsia="Times New Roman" w:hAnsi="Helvetica" w:cs="Helvetica"/>
                <w:b/>
                <w:bCs/>
                <w:i/>
                <w:iCs/>
                <w:color w:val="000000"/>
                <w:lang w:eastAsia="fr-CH"/>
              </w:rPr>
            </w:pPr>
          </w:p>
        </w:tc>
        <w:tc>
          <w:tcPr>
            <w:tcW w:w="446" w:type="dxa"/>
            <w:tcBorders>
              <w:top w:val="nil"/>
              <w:left w:val="nil"/>
              <w:bottom w:val="single" w:sz="4" w:space="0" w:color="auto"/>
              <w:right w:val="nil"/>
            </w:tcBorders>
            <w:shd w:val="clear" w:color="auto" w:fill="auto"/>
            <w:noWrap/>
            <w:vAlign w:val="bottom"/>
            <w:hideMark/>
          </w:tcPr>
          <w:p w14:paraId="4BBAAB29" w14:textId="77777777" w:rsidR="00633D9C" w:rsidRPr="00633D9C" w:rsidRDefault="00633D9C" w:rsidP="00952EB9">
            <w:pPr>
              <w:jc w:val="center"/>
              <w:rPr>
                <w:rFonts w:ascii="Helvetica" w:eastAsia="Times New Roman" w:hAnsi="Helvetica" w:cs="Helvetica"/>
                <w:b/>
                <w:bCs/>
                <w:i/>
                <w:iCs/>
                <w:color w:val="008000"/>
                <w:lang w:eastAsia="fr-CH"/>
              </w:rPr>
            </w:pPr>
          </w:p>
        </w:tc>
        <w:tc>
          <w:tcPr>
            <w:tcW w:w="807" w:type="dxa"/>
            <w:tcBorders>
              <w:top w:val="nil"/>
              <w:left w:val="nil"/>
              <w:bottom w:val="single" w:sz="4" w:space="0" w:color="auto"/>
              <w:right w:val="nil"/>
            </w:tcBorders>
            <w:shd w:val="clear" w:color="auto" w:fill="auto"/>
            <w:noWrap/>
            <w:vAlign w:val="bottom"/>
            <w:hideMark/>
          </w:tcPr>
          <w:p w14:paraId="53452753" w14:textId="77777777" w:rsidR="00633D9C" w:rsidRPr="00633D9C" w:rsidRDefault="00633D9C" w:rsidP="00952EB9">
            <w:pPr>
              <w:jc w:val="center"/>
              <w:rPr>
                <w:rFonts w:ascii="Helvetica" w:eastAsia="Times New Roman" w:hAnsi="Helvetica" w:cs="Helvetica"/>
                <w:b/>
                <w:bCs/>
                <w:i/>
                <w:iCs/>
                <w:color w:val="000000"/>
                <w:lang w:eastAsia="fr-CH"/>
              </w:rPr>
            </w:pPr>
          </w:p>
        </w:tc>
        <w:tc>
          <w:tcPr>
            <w:tcW w:w="453" w:type="dxa"/>
            <w:tcBorders>
              <w:top w:val="nil"/>
              <w:left w:val="nil"/>
              <w:bottom w:val="single" w:sz="4" w:space="0" w:color="auto"/>
              <w:right w:val="nil"/>
            </w:tcBorders>
            <w:shd w:val="clear" w:color="auto" w:fill="auto"/>
            <w:noWrap/>
            <w:vAlign w:val="bottom"/>
            <w:hideMark/>
          </w:tcPr>
          <w:p w14:paraId="1F02766B" w14:textId="77777777" w:rsidR="00633D9C" w:rsidRPr="00633D9C" w:rsidRDefault="00633D9C" w:rsidP="00952EB9">
            <w:pPr>
              <w:jc w:val="center"/>
              <w:rPr>
                <w:rFonts w:ascii="Helvetica" w:eastAsia="Times New Roman" w:hAnsi="Helvetica" w:cs="Helvetica"/>
                <w:b/>
                <w:bCs/>
                <w:i/>
                <w:iCs/>
                <w:color w:val="008000"/>
                <w:lang w:eastAsia="fr-CH"/>
              </w:rPr>
            </w:pPr>
          </w:p>
        </w:tc>
        <w:tc>
          <w:tcPr>
            <w:tcW w:w="845" w:type="dxa"/>
            <w:tcBorders>
              <w:top w:val="nil"/>
              <w:left w:val="nil"/>
              <w:bottom w:val="single" w:sz="4" w:space="0" w:color="auto"/>
              <w:right w:val="nil"/>
            </w:tcBorders>
            <w:shd w:val="clear" w:color="auto" w:fill="auto"/>
            <w:noWrap/>
            <w:vAlign w:val="bottom"/>
            <w:hideMark/>
          </w:tcPr>
          <w:p w14:paraId="3C85A37D" w14:textId="77777777" w:rsidR="00633D9C" w:rsidRPr="00633D9C" w:rsidRDefault="00633D9C" w:rsidP="00952EB9">
            <w:pPr>
              <w:jc w:val="center"/>
              <w:rPr>
                <w:rFonts w:ascii="Helvetica" w:eastAsia="Times New Roman" w:hAnsi="Helvetica" w:cs="Helvetica"/>
                <w:b/>
                <w:bCs/>
                <w:i/>
                <w:iCs/>
                <w:color w:val="000000"/>
                <w:lang w:eastAsia="fr-CH"/>
              </w:rPr>
            </w:pPr>
          </w:p>
        </w:tc>
        <w:tc>
          <w:tcPr>
            <w:tcW w:w="475" w:type="dxa"/>
            <w:tcBorders>
              <w:top w:val="nil"/>
              <w:left w:val="nil"/>
              <w:bottom w:val="single" w:sz="4" w:space="0" w:color="auto"/>
              <w:right w:val="nil"/>
            </w:tcBorders>
            <w:shd w:val="clear" w:color="auto" w:fill="auto"/>
            <w:noWrap/>
            <w:vAlign w:val="bottom"/>
            <w:hideMark/>
          </w:tcPr>
          <w:p w14:paraId="6DDDCA39" w14:textId="77777777" w:rsidR="00633D9C" w:rsidRPr="00633D9C" w:rsidRDefault="00633D9C" w:rsidP="00952EB9">
            <w:pPr>
              <w:jc w:val="center"/>
              <w:rPr>
                <w:rFonts w:ascii="Helvetica" w:eastAsia="Times New Roman" w:hAnsi="Helvetica" w:cs="Helvetica"/>
                <w:b/>
                <w:bCs/>
                <w:i/>
                <w:iCs/>
                <w:color w:val="008000"/>
                <w:lang w:eastAsia="fr-CH"/>
              </w:rPr>
            </w:pPr>
          </w:p>
        </w:tc>
      </w:tr>
      <w:tr w:rsidR="00633D9C" w:rsidRPr="00633D9C" w14:paraId="138C6BE2" w14:textId="77777777" w:rsidTr="005B4E29">
        <w:trPr>
          <w:trHeight w:val="330"/>
        </w:trPr>
        <w:tc>
          <w:tcPr>
            <w:tcW w:w="2900" w:type="dxa"/>
            <w:tcBorders>
              <w:top w:val="nil"/>
              <w:left w:val="nil"/>
              <w:bottom w:val="nil"/>
              <w:right w:val="nil"/>
            </w:tcBorders>
            <w:shd w:val="clear" w:color="auto" w:fill="auto"/>
            <w:noWrap/>
            <w:vAlign w:val="bottom"/>
            <w:hideMark/>
          </w:tcPr>
          <w:p w14:paraId="5B180026" w14:textId="77777777" w:rsidR="00633D9C" w:rsidRPr="00633D9C" w:rsidRDefault="00633D9C" w:rsidP="00952EB9">
            <w:pPr>
              <w:rPr>
                <w:rFonts w:ascii="Helvetica" w:eastAsia="Times New Roman" w:hAnsi="Helvetica" w:cs="Helvetica"/>
                <w:b/>
                <w:bCs/>
                <w:i/>
                <w:iCs/>
                <w:color w:val="000000"/>
                <w:lang w:eastAsia="fr-CH"/>
              </w:rPr>
            </w:pPr>
          </w:p>
        </w:tc>
        <w:tc>
          <w:tcPr>
            <w:tcW w:w="3820" w:type="dxa"/>
            <w:tcBorders>
              <w:top w:val="single" w:sz="4" w:space="0" w:color="auto"/>
              <w:left w:val="single" w:sz="4" w:space="0" w:color="auto"/>
              <w:bottom w:val="single" w:sz="8" w:space="0" w:color="auto"/>
              <w:right w:val="single" w:sz="4" w:space="0" w:color="auto"/>
            </w:tcBorders>
            <w:shd w:val="clear" w:color="auto" w:fill="B8CCE4" w:themeFill="accent1" w:themeFillTint="66"/>
            <w:noWrap/>
            <w:vAlign w:val="bottom"/>
            <w:hideMark/>
          </w:tcPr>
          <w:p w14:paraId="42CAA352" w14:textId="77777777" w:rsidR="00633D9C" w:rsidRPr="00633D9C" w:rsidRDefault="00633D9C" w:rsidP="00952EB9">
            <w:pPr>
              <w:rPr>
                <w:rFonts w:ascii="Helvetica" w:eastAsia="Times New Roman" w:hAnsi="Helvetica" w:cs="Helvetica"/>
                <w:b/>
                <w:bCs/>
                <w:color w:val="000000"/>
                <w:lang w:eastAsia="fr-CH"/>
              </w:rPr>
            </w:pPr>
            <w:r w:rsidRPr="00633D9C">
              <w:rPr>
                <w:rFonts w:ascii="Helvetica" w:eastAsia="Times New Roman" w:hAnsi="Helvetica" w:cs="Helvetica"/>
                <w:b/>
                <w:bCs/>
                <w:color w:val="000000"/>
                <w:lang w:eastAsia="fr-CH"/>
              </w:rPr>
              <w:t>Branches CFC</w:t>
            </w:r>
          </w:p>
        </w:tc>
        <w:tc>
          <w:tcPr>
            <w:tcW w:w="1240" w:type="dxa"/>
            <w:gridSpan w:val="2"/>
            <w:tcBorders>
              <w:top w:val="single" w:sz="4" w:space="0" w:color="auto"/>
              <w:left w:val="nil"/>
              <w:bottom w:val="single" w:sz="8" w:space="0" w:color="auto"/>
              <w:right w:val="single" w:sz="4" w:space="0" w:color="000000"/>
            </w:tcBorders>
            <w:shd w:val="clear" w:color="auto" w:fill="B8CCE4" w:themeFill="accent1" w:themeFillTint="66"/>
            <w:noWrap/>
            <w:vAlign w:val="bottom"/>
            <w:hideMark/>
          </w:tcPr>
          <w:p w14:paraId="72E861BE" w14:textId="77777777" w:rsidR="00633D9C" w:rsidRPr="00633D9C" w:rsidRDefault="00633D9C" w:rsidP="00952EB9">
            <w:pPr>
              <w:jc w:val="center"/>
              <w:rPr>
                <w:rFonts w:ascii="Helvetica" w:eastAsia="Times New Roman" w:hAnsi="Helvetica" w:cs="Helvetica"/>
                <w:b/>
                <w:bCs/>
                <w:color w:val="000000"/>
                <w:lang w:eastAsia="fr-CH"/>
              </w:rPr>
            </w:pPr>
            <w:r w:rsidRPr="00633D9C">
              <w:rPr>
                <w:rFonts w:ascii="Helvetica" w:eastAsia="Times New Roman" w:hAnsi="Helvetica" w:cs="Helvetica"/>
                <w:b/>
                <w:bCs/>
                <w:color w:val="000000"/>
                <w:lang w:eastAsia="fr-CH"/>
              </w:rPr>
              <w:t>1re année</w:t>
            </w:r>
          </w:p>
        </w:tc>
        <w:tc>
          <w:tcPr>
            <w:tcW w:w="1260" w:type="dxa"/>
            <w:gridSpan w:val="2"/>
            <w:tcBorders>
              <w:top w:val="single" w:sz="4" w:space="0" w:color="auto"/>
              <w:left w:val="nil"/>
              <w:bottom w:val="single" w:sz="8" w:space="0" w:color="auto"/>
              <w:right w:val="single" w:sz="4" w:space="0" w:color="000000"/>
            </w:tcBorders>
            <w:shd w:val="clear" w:color="auto" w:fill="B8CCE4" w:themeFill="accent1" w:themeFillTint="66"/>
            <w:noWrap/>
            <w:vAlign w:val="bottom"/>
            <w:hideMark/>
          </w:tcPr>
          <w:p w14:paraId="57FAB7DF" w14:textId="77777777" w:rsidR="00633D9C" w:rsidRPr="00633D9C" w:rsidRDefault="00633D9C" w:rsidP="00952EB9">
            <w:pPr>
              <w:jc w:val="center"/>
              <w:rPr>
                <w:rFonts w:ascii="Helvetica" w:eastAsia="Times New Roman" w:hAnsi="Helvetica" w:cs="Helvetica"/>
                <w:b/>
                <w:bCs/>
                <w:color w:val="000000"/>
                <w:lang w:eastAsia="fr-CH"/>
              </w:rPr>
            </w:pPr>
            <w:r w:rsidRPr="00633D9C">
              <w:rPr>
                <w:rFonts w:ascii="Helvetica" w:eastAsia="Times New Roman" w:hAnsi="Helvetica" w:cs="Helvetica"/>
                <w:b/>
                <w:bCs/>
                <w:color w:val="000000"/>
                <w:lang w:eastAsia="fr-CH"/>
              </w:rPr>
              <w:t>2e année</w:t>
            </w:r>
          </w:p>
        </w:tc>
        <w:tc>
          <w:tcPr>
            <w:tcW w:w="1320" w:type="dxa"/>
            <w:gridSpan w:val="2"/>
            <w:tcBorders>
              <w:top w:val="single" w:sz="4" w:space="0" w:color="auto"/>
              <w:left w:val="nil"/>
              <w:bottom w:val="single" w:sz="8" w:space="0" w:color="auto"/>
              <w:right w:val="single" w:sz="4" w:space="0" w:color="auto"/>
            </w:tcBorders>
            <w:shd w:val="clear" w:color="auto" w:fill="B8CCE4" w:themeFill="accent1" w:themeFillTint="66"/>
            <w:noWrap/>
            <w:vAlign w:val="bottom"/>
            <w:hideMark/>
          </w:tcPr>
          <w:p w14:paraId="486CDDF9" w14:textId="77777777" w:rsidR="00633D9C" w:rsidRPr="00633D9C" w:rsidRDefault="00633D9C" w:rsidP="00952EB9">
            <w:pPr>
              <w:jc w:val="center"/>
              <w:rPr>
                <w:rFonts w:ascii="Helvetica" w:eastAsia="Times New Roman" w:hAnsi="Helvetica" w:cs="Helvetica"/>
                <w:b/>
                <w:bCs/>
                <w:color w:val="000000"/>
                <w:lang w:eastAsia="fr-CH"/>
              </w:rPr>
            </w:pPr>
            <w:r w:rsidRPr="00633D9C">
              <w:rPr>
                <w:rFonts w:ascii="Helvetica" w:eastAsia="Times New Roman" w:hAnsi="Helvetica" w:cs="Helvetica"/>
                <w:b/>
                <w:bCs/>
                <w:color w:val="000000"/>
                <w:lang w:eastAsia="fr-CH"/>
              </w:rPr>
              <w:t>3e année</w:t>
            </w:r>
          </w:p>
        </w:tc>
      </w:tr>
      <w:tr w:rsidR="00633D9C" w:rsidRPr="00633D9C" w14:paraId="196BADB9" w14:textId="77777777" w:rsidTr="00952EB9">
        <w:trPr>
          <w:trHeight w:val="300"/>
        </w:trPr>
        <w:tc>
          <w:tcPr>
            <w:tcW w:w="2900" w:type="dxa"/>
            <w:tcBorders>
              <w:top w:val="single" w:sz="8" w:space="0" w:color="auto"/>
              <w:left w:val="single" w:sz="8" w:space="0" w:color="auto"/>
              <w:bottom w:val="nil"/>
              <w:right w:val="single" w:sz="8" w:space="0" w:color="auto"/>
            </w:tcBorders>
            <w:shd w:val="clear" w:color="auto" w:fill="auto"/>
            <w:noWrap/>
            <w:vAlign w:val="center"/>
            <w:hideMark/>
          </w:tcPr>
          <w:p w14:paraId="0D136917" w14:textId="77777777" w:rsidR="00633D9C" w:rsidRPr="00633D9C" w:rsidRDefault="00633D9C" w:rsidP="00952EB9">
            <w:pPr>
              <w:rPr>
                <w:rFonts w:ascii="Helvetica" w:eastAsia="Times New Roman" w:hAnsi="Helvetica" w:cs="Helvetica"/>
                <w:b/>
                <w:bCs/>
                <w:color w:val="000000"/>
                <w:lang w:eastAsia="fr-CH"/>
              </w:rPr>
            </w:pPr>
            <w:r w:rsidRPr="00633D9C">
              <w:rPr>
                <w:rFonts w:ascii="Helvetica" w:eastAsia="Times New Roman" w:hAnsi="Helvetica" w:cs="Helvetica"/>
                <w:b/>
                <w:bCs/>
                <w:color w:val="000000"/>
                <w:lang w:eastAsia="fr-CH"/>
              </w:rPr>
              <w:t>CFC</w:t>
            </w:r>
          </w:p>
        </w:tc>
        <w:tc>
          <w:tcPr>
            <w:tcW w:w="3820" w:type="dxa"/>
            <w:tcBorders>
              <w:top w:val="nil"/>
              <w:left w:val="nil"/>
              <w:bottom w:val="single" w:sz="4" w:space="0" w:color="auto"/>
              <w:right w:val="single" w:sz="4" w:space="0" w:color="auto"/>
            </w:tcBorders>
            <w:shd w:val="clear" w:color="auto" w:fill="auto"/>
            <w:noWrap/>
            <w:vAlign w:val="center"/>
            <w:hideMark/>
          </w:tcPr>
          <w:p w14:paraId="3CB33C5F" w14:textId="0D725F62" w:rsidR="00633D9C" w:rsidRPr="00633D9C" w:rsidRDefault="00633D9C" w:rsidP="00952EB9">
            <w:pPr>
              <w:rPr>
                <w:rFonts w:ascii="Helvetica" w:eastAsia="Times New Roman" w:hAnsi="Helvetica" w:cs="Helvetica"/>
                <w:lang w:eastAsia="fr-CH"/>
              </w:rPr>
            </w:pPr>
            <w:r w:rsidRPr="00633D9C">
              <w:rPr>
                <w:rFonts w:ascii="Helvetica" w:eastAsia="Times New Roman" w:hAnsi="Helvetica" w:cs="Helvetica"/>
                <w:lang w:eastAsia="fr-CH"/>
              </w:rPr>
              <w:t xml:space="preserve">PPI </w:t>
            </w:r>
          </w:p>
        </w:tc>
        <w:tc>
          <w:tcPr>
            <w:tcW w:w="794" w:type="dxa"/>
            <w:tcBorders>
              <w:top w:val="nil"/>
              <w:left w:val="nil"/>
              <w:bottom w:val="single" w:sz="4" w:space="0" w:color="auto"/>
              <w:right w:val="nil"/>
            </w:tcBorders>
            <w:shd w:val="clear" w:color="auto" w:fill="auto"/>
            <w:noWrap/>
            <w:vAlign w:val="center"/>
            <w:hideMark/>
          </w:tcPr>
          <w:p w14:paraId="431FD803"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446" w:type="dxa"/>
            <w:tcBorders>
              <w:top w:val="nil"/>
              <w:left w:val="nil"/>
              <w:bottom w:val="single" w:sz="4" w:space="0" w:color="auto"/>
              <w:right w:val="single" w:sz="4" w:space="0" w:color="auto"/>
            </w:tcBorders>
            <w:shd w:val="clear" w:color="auto" w:fill="auto"/>
            <w:noWrap/>
            <w:vAlign w:val="center"/>
            <w:hideMark/>
          </w:tcPr>
          <w:p w14:paraId="37AEBA37"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07" w:type="dxa"/>
            <w:tcBorders>
              <w:top w:val="nil"/>
              <w:left w:val="nil"/>
              <w:bottom w:val="single" w:sz="4" w:space="0" w:color="auto"/>
              <w:right w:val="nil"/>
            </w:tcBorders>
            <w:shd w:val="clear" w:color="auto" w:fill="auto"/>
            <w:noWrap/>
            <w:vAlign w:val="center"/>
            <w:hideMark/>
          </w:tcPr>
          <w:p w14:paraId="452AA2A0"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4</w:t>
            </w:r>
          </w:p>
        </w:tc>
        <w:tc>
          <w:tcPr>
            <w:tcW w:w="453" w:type="dxa"/>
            <w:tcBorders>
              <w:top w:val="nil"/>
              <w:left w:val="nil"/>
              <w:bottom w:val="single" w:sz="4" w:space="0" w:color="auto"/>
              <w:right w:val="single" w:sz="4" w:space="0" w:color="auto"/>
            </w:tcBorders>
            <w:shd w:val="clear" w:color="auto" w:fill="auto"/>
            <w:noWrap/>
            <w:vAlign w:val="center"/>
            <w:hideMark/>
          </w:tcPr>
          <w:p w14:paraId="0FADBB61"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45" w:type="dxa"/>
            <w:tcBorders>
              <w:top w:val="nil"/>
              <w:left w:val="nil"/>
              <w:bottom w:val="single" w:sz="4" w:space="0" w:color="auto"/>
              <w:right w:val="nil"/>
            </w:tcBorders>
            <w:shd w:val="clear" w:color="auto" w:fill="auto"/>
            <w:noWrap/>
            <w:vAlign w:val="center"/>
            <w:hideMark/>
          </w:tcPr>
          <w:p w14:paraId="16FA3741"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475" w:type="dxa"/>
            <w:tcBorders>
              <w:top w:val="nil"/>
              <w:left w:val="nil"/>
              <w:bottom w:val="single" w:sz="4" w:space="0" w:color="auto"/>
              <w:right w:val="single" w:sz="4" w:space="0" w:color="auto"/>
            </w:tcBorders>
            <w:shd w:val="clear" w:color="auto" w:fill="auto"/>
            <w:noWrap/>
            <w:vAlign w:val="center"/>
            <w:hideMark/>
          </w:tcPr>
          <w:p w14:paraId="1826893D"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r>
      <w:tr w:rsidR="00633D9C" w:rsidRPr="00633D9C" w14:paraId="247B8F92" w14:textId="77777777" w:rsidTr="00A075A8">
        <w:trPr>
          <w:trHeight w:val="300"/>
        </w:trPr>
        <w:tc>
          <w:tcPr>
            <w:tcW w:w="2900" w:type="dxa"/>
            <w:tcBorders>
              <w:top w:val="nil"/>
              <w:left w:val="single" w:sz="8" w:space="0" w:color="auto"/>
              <w:bottom w:val="nil"/>
              <w:right w:val="single" w:sz="8" w:space="0" w:color="auto"/>
            </w:tcBorders>
            <w:shd w:val="clear" w:color="auto" w:fill="auto"/>
            <w:noWrap/>
            <w:vAlign w:val="center"/>
            <w:hideMark/>
          </w:tcPr>
          <w:p w14:paraId="52F44D66" w14:textId="77777777" w:rsidR="00633D9C" w:rsidRPr="00633D9C" w:rsidRDefault="00633D9C" w:rsidP="00952EB9">
            <w:pPr>
              <w:rPr>
                <w:rFonts w:ascii="Helvetica" w:eastAsia="Times New Roman" w:hAnsi="Helvetica" w:cs="Helvetica"/>
                <w:b/>
                <w:bCs/>
                <w:color w:val="000000"/>
                <w:lang w:eastAsia="fr-CH"/>
              </w:rPr>
            </w:pPr>
            <w:r w:rsidRPr="00633D9C">
              <w:rPr>
                <w:rFonts w:ascii="Helvetica" w:eastAsia="Times New Roman" w:hAnsi="Helvetica" w:cs="Helvetica"/>
                <w:b/>
                <w:bCs/>
                <w:color w:val="000000"/>
                <w:lang w:eastAsia="fr-CH"/>
              </w:rPr>
              <w:t> </w:t>
            </w:r>
          </w:p>
        </w:tc>
        <w:tc>
          <w:tcPr>
            <w:tcW w:w="3820" w:type="dxa"/>
            <w:tcBorders>
              <w:top w:val="single" w:sz="4" w:space="0" w:color="auto"/>
              <w:left w:val="nil"/>
              <w:right w:val="single" w:sz="4" w:space="0" w:color="auto"/>
            </w:tcBorders>
            <w:shd w:val="clear" w:color="auto" w:fill="auto"/>
            <w:noWrap/>
            <w:vAlign w:val="center"/>
            <w:hideMark/>
          </w:tcPr>
          <w:p w14:paraId="014A2EEE" w14:textId="77C1DE48"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ICA</w:t>
            </w:r>
          </w:p>
        </w:tc>
        <w:tc>
          <w:tcPr>
            <w:tcW w:w="794" w:type="dxa"/>
            <w:tcBorders>
              <w:top w:val="single" w:sz="4" w:space="0" w:color="auto"/>
              <w:left w:val="nil"/>
              <w:right w:val="nil"/>
            </w:tcBorders>
            <w:shd w:val="clear" w:color="auto" w:fill="auto"/>
            <w:noWrap/>
            <w:vAlign w:val="center"/>
          </w:tcPr>
          <w:p w14:paraId="15F71104" w14:textId="77777777" w:rsidR="00633D9C" w:rsidRPr="00633D9C" w:rsidRDefault="00633D9C" w:rsidP="00952EB9">
            <w:pPr>
              <w:rPr>
                <w:lang w:eastAsia="fr-CH"/>
              </w:rPr>
            </w:pPr>
          </w:p>
        </w:tc>
        <w:tc>
          <w:tcPr>
            <w:tcW w:w="446" w:type="dxa"/>
            <w:tcBorders>
              <w:top w:val="single" w:sz="4" w:space="0" w:color="auto"/>
              <w:left w:val="nil"/>
              <w:right w:val="single" w:sz="4" w:space="0" w:color="auto"/>
            </w:tcBorders>
            <w:shd w:val="clear" w:color="auto" w:fill="auto"/>
            <w:noWrap/>
            <w:vAlign w:val="center"/>
          </w:tcPr>
          <w:p w14:paraId="425494E8" w14:textId="77777777" w:rsidR="00633D9C" w:rsidRPr="00633D9C" w:rsidRDefault="00633D9C" w:rsidP="00952EB9">
            <w:pPr>
              <w:jc w:val="center"/>
              <w:rPr>
                <w:rFonts w:ascii="Helvetica" w:eastAsia="Times New Roman" w:hAnsi="Helvetica" w:cs="Helvetica"/>
                <w:color w:val="008000"/>
                <w:lang w:eastAsia="fr-CH"/>
              </w:rPr>
            </w:pPr>
          </w:p>
        </w:tc>
        <w:tc>
          <w:tcPr>
            <w:tcW w:w="807" w:type="dxa"/>
            <w:tcBorders>
              <w:top w:val="single" w:sz="4" w:space="0" w:color="auto"/>
              <w:left w:val="nil"/>
              <w:right w:val="nil"/>
            </w:tcBorders>
            <w:shd w:val="clear" w:color="auto" w:fill="auto"/>
            <w:noWrap/>
            <w:vAlign w:val="center"/>
          </w:tcPr>
          <w:p w14:paraId="41E14E14" w14:textId="77777777" w:rsidR="00633D9C" w:rsidRPr="00633D9C" w:rsidRDefault="00633D9C" w:rsidP="00952EB9">
            <w:pPr>
              <w:jc w:val="center"/>
              <w:rPr>
                <w:rFonts w:ascii="Helvetica" w:eastAsia="Times New Roman" w:hAnsi="Helvetica" w:cs="Helvetica"/>
                <w:color w:val="000000"/>
                <w:lang w:eastAsia="fr-CH"/>
              </w:rPr>
            </w:pPr>
          </w:p>
        </w:tc>
        <w:tc>
          <w:tcPr>
            <w:tcW w:w="453" w:type="dxa"/>
            <w:tcBorders>
              <w:top w:val="single" w:sz="4" w:space="0" w:color="auto"/>
              <w:left w:val="nil"/>
              <w:right w:val="single" w:sz="4" w:space="0" w:color="auto"/>
            </w:tcBorders>
            <w:shd w:val="clear" w:color="auto" w:fill="auto"/>
            <w:noWrap/>
            <w:vAlign w:val="center"/>
          </w:tcPr>
          <w:p w14:paraId="7B7D237D" w14:textId="77777777" w:rsidR="00633D9C" w:rsidRPr="00633D9C" w:rsidRDefault="00633D9C" w:rsidP="00952EB9">
            <w:pPr>
              <w:jc w:val="center"/>
              <w:rPr>
                <w:rFonts w:ascii="Helvetica" w:eastAsia="Times New Roman" w:hAnsi="Helvetica" w:cs="Helvetica"/>
                <w:color w:val="008000"/>
                <w:lang w:eastAsia="fr-CH"/>
              </w:rPr>
            </w:pPr>
          </w:p>
        </w:tc>
        <w:tc>
          <w:tcPr>
            <w:tcW w:w="845" w:type="dxa"/>
            <w:tcBorders>
              <w:top w:val="single" w:sz="4" w:space="0" w:color="auto"/>
              <w:left w:val="nil"/>
              <w:right w:val="nil"/>
            </w:tcBorders>
            <w:shd w:val="clear" w:color="auto" w:fill="auto"/>
            <w:noWrap/>
            <w:vAlign w:val="center"/>
          </w:tcPr>
          <w:p w14:paraId="0AC76488" w14:textId="77777777" w:rsidR="00633D9C" w:rsidRPr="00633D9C" w:rsidRDefault="00633D9C" w:rsidP="00952EB9">
            <w:pPr>
              <w:jc w:val="center"/>
              <w:rPr>
                <w:rFonts w:ascii="Helvetica" w:eastAsia="Times New Roman" w:hAnsi="Helvetica" w:cs="Helvetica"/>
                <w:color w:val="000000"/>
                <w:lang w:eastAsia="fr-CH"/>
              </w:rPr>
            </w:pPr>
          </w:p>
        </w:tc>
        <w:tc>
          <w:tcPr>
            <w:tcW w:w="475" w:type="dxa"/>
            <w:tcBorders>
              <w:top w:val="single" w:sz="4" w:space="0" w:color="auto"/>
              <w:left w:val="nil"/>
              <w:right w:val="single" w:sz="4" w:space="0" w:color="auto"/>
            </w:tcBorders>
            <w:shd w:val="clear" w:color="auto" w:fill="auto"/>
            <w:noWrap/>
            <w:vAlign w:val="center"/>
            <w:hideMark/>
          </w:tcPr>
          <w:p w14:paraId="1E685B19"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r>
      <w:tr w:rsidR="00633D9C" w:rsidRPr="00633D9C" w14:paraId="258E8B24" w14:textId="77777777" w:rsidTr="00A075A8">
        <w:trPr>
          <w:trHeight w:val="300"/>
        </w:trPr>
        <w:tc>
          <w:tcPr>
            <w:tcW w:w="2900" w:type="dxa"/>
            <w:tcBorders>
              <w:top w:val="nil"/>
              <w:left w:val="single" w:sz="8" w:space="0" w:color="auto"/>
              <w:bottom w:val="nil"/>
              <w:right w:val="single" w:sz="8" w:space="0" w:color="auto"/>
            </w:tcBorders>
            <w:shd w:val="clear" w:color="auto" w:fill="auto"/>
            <w:noWrap/>
            <w:vAlign w:val="center"/>
          </w:tcPr>
          <w:p w14:paraId="333FA470" w14:textId="77777777" w:rsidR="00633D9C" w:rsidRPr="00633D9C" w:rsidRDefault="00633D9C" w:rsidP="00952EB9">
            <w:pPr>
              <w:rPr>
                <w:rFonts w:ascii="Helvetica" w:eastAsia="Times New Roman" w:hAnsi="Helvetica" w:cs="Helvetica"/>
                <w:b/>
                <w:bCs/>
                <w:color w:val="000000"/>
                <w:lang w:eastAsia="fr-CH"/>
              </w:rPr>
            </w:pPr>
          </w:p>
        </w:tc>
        <w:tc>
          <w:tcPr>
            <w:tcW w:w="3820" w:type="dxa"/>
            <w:tcBorders>
              <w:left w:val="nil"/>
              <w:right w:val="single" w:sz="4" w:space="0" w:color="auto"/>
            </w:tcBorders>
            <w:shd w:val="clear" w:color="auto" w:fill="auto"/>
            <w:noWrap/>
            <w:vAlign w:val="center"/>
          </w:tcPr>
          <w:p w14:paraId="2B9432B5" w14:textId="77777777" w:rsidR="00633D9C" w:rsidRPr="00633D9C" w:rsidRDefault="00633D9C" w:rsidP="00952EB9">
            <w:pPr>
              <w:rPr>
                <w:rFonts w:ascii="Helvetica" w:eastAsia="Times New Roman" w:hAnsi="Helvetica" w:cs="Helvetica"/>
                <w:i/>
                <w:color w:val="000000"/>
                <w:lang w:eastAsia="fr-CH"/>
              </w:rPr>
            </w:pPr>
            <w:r w:rsidRPr="00633D9C">
              <w:rPr>
                <w:rFonts w:ascii="Helvetica" w:eastAsia="Times New Roman" w:hAnsi="Helvetica" w:cs="Helvetica"/>
                <w:i/>
                <w:color w:val="000000"/>
                <w:lang w:eastAsia="fr-CH"/>
              </w:rPr>
              <w:t>- Informatique</w:t>
            </w:r>
          </w:p>
        </w:tc>
        <w:tc>
          <w:tcPr>
            <w:tcW w:w="794" w:type="dxa"/>
            <w:tcBorders>
              <w:left w:val="nil"/>
              <w:right w:val="nil"/>
            </w:tcBorders>
            <w:shd w:val="clear" w:color="000000" w:fill="auto"/>
            <w:noWrap/>
            <w:vAlign w:val="center"/>
          </w:tcPr>
          <w:p w14:paraId="6F6A114F"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2</w:t>
            </w:r>
          </w:p>
        </w:tc>
        <w:tc>
          <w:tcPr>
            <w:tcW w:w="446" w:type="dxa"/>
            <w:tcBorders>
              <w:left w:val="nil"/>
              <w:right w:val="single" w:sz="4" w:space="0" w:color="auto"/>
            </w:tcBorders>
            <w:shd w:val="clear" w:color="auto" w:fill="auto"/>
            <w:noWrap/>
            <w:vAlign w:val="center"/>
          </w:tcPr>
          <w:p w14:paraId="5326EF72" w14:textId="77777777" w:rsidR="00633D9C" w:rsidRPr="00633D9C" w:rsidRDefault="00633D9C" w:rsidP="00952EB9">
            <w:pPr>
              <w:jc w:val="center"/>
              <w:rPr>
                <w:rFonts w:ascii="Helvetica" w:eastAsia="Times New Roman" w:hAnsi="Helvetica" w:cs="Helvetica"/>
                <w:color w:val="008000"/>
                <w:lang w:eastAsia="fr-CH"/>
              </w:rPr>
            </w:pPr>
          </w:p>
        </w:tc>
        <w:tc>
          <w:tcPr>
            <w:tcW w:w="807" w:type="dxa"/>
            <w:tcBorders>
              <w:left w:val="nil"/>
              <w:right w:val="nil"/>
            </w:tcBorders>
            <w:shd w:val="clear" w:color="auto" w:fill="auto"/>
            <w:noWrap/>
            <w:vAlign w:val="center"/>
          </w:tcPr>
          <w:p w14:paraId="17BCCA0C"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2</w:t>
            </w:r>
          </w:p>
        </w:tc>
        <w:tc>
          <w:tcPr>
            <w:tcW w:w="453" w:type="dxa"/>
            <w:tcBorders>
              <w:left w:val="nil"/>
              <w:right w:val="single" w:sz="4" w:space="0" w:color="auto"/>
            </w:tcBorders>
            <w:shd w:val="clear" w:color="auto" w:fill="auto"/>
            <w:noWrap/>
            <w:vAlign w:val="center"/>
          </w:tcPr>
          <w:p w14:paraId="409FFBD6" w14:textId="77777777" w:rsidR="00633D9C" w:rsidRPr="00633D9C" w:rsidRDefault="00633D9C" w:rsidP="00952EB9">
            <w:pPr>
              <w:jc w:val="center"/>
              <w:rPr>
                <w:rFonts w:ascii="Helvetica" w:eastAsia="Times New Roman" w:hAnsi="Helvetica" w:cs="Helvetica"/>
                <w:color w:val="008000"/>
                <w:lang w:eastAsia="fr-CH"/>
              </w:rPr>
            </w:pPr>
          </w:p>
        </w:tc>
        <w:tc>
          <w:tcPr>
            <w:tcW w:w="845" w:type="dxa"/>
            <w:tcBorders>
              <w:left w:val="nil"/>
              <w:right w:val="nil"/>
            </w:tcBorders>
            <w:shd w:val="clear" w:color="auto" w:fill="auto"/>
            <w:noWrap/>
            <w:vAlign w:val="center"/>
          </w:tcPr>
          <w:p w14:paraId="548D1389"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2</w:t>
            </w:r>
          </w:p>
        </w:tc>
        <w:tc>
          <w:tcPr>
            <w:tcW w:w="475" w:type="dxa"/>
            <w:tcBorders>
              <w:left w:val="nil"/>
              <w:right w:val="single" w:sz="4" w:space="0" w:color="auto"/>
            </w:tcBorders>
            <w:shd w:val="clear" w:color="auto" w:fill="auto"/>
            <w:noWrap/>
            <w:vAlign w:val="center"/>
          </w:tcPr>
          <w:p w14:paraId="433363F5" w14:textId="77777777" w:rsidR="00633D9C" w:rsidRPr="00633D9C" w:rsidRDefault="00633D9C" w:rsidP="00952EB9">
            <w:pPr>
              <w:jc w:val="center"/>
              <w:rPr>
                <w:rFonts w:ascii="Helvetica" w:eastAsia="Times New Roman" w:hAnsi="Helvetica" w:cs="Helvetica"/>
                <w:color w:val="008000"/>
                <w:lang w:eastAsia="fr-CH"/>
              </w:rPr>
            </w:pPr>
          </w:p>
        </w:tc>
      </w:tr>
      <w:tr w:rsidR="00633D9C" w:rsidRPr="00633D9C" w14:paraId="144FF83C" w14:textId="77777777" w:rsidTr="00A075A8">
        <w:trPr>
          <w:trHeight w:val="300"/>
        </w:trPr>
        <w:tc>
          <w:tcPr>
            <w:tcW w:w="2900" w:type="dxa"/>
            <w:tcBorders>
              <w:top w:val="nil"/>
              <w:left w:val="single" w:sz="8" w:space="0" w:color="auto"/>
              <w:bottom w:val="nil"/>
              <w:right w:val="single" w:sz="8" w:space="0" w:color="auto"/>
            </w:tcBorders>
            <w:shd w:val="clear" w:color="auto" w:fill="auto"/>
            <w:noWrap/>
            <w:vAlign w:val="center"/>
          </w:tcPr>
          <w:p w14:paraId="687CB573" w14:textId="77777777" w:rsidR="00633D9C" w:rsidRPr="00633D9C" w:rsidRDefault="00633D9C" w:rsidP="00952EB9">
            <w:pPr>
              <w:rPr>
                <w:rFonts w:ascii="Helvetica" w:eastAsia="Times New Roman" w:hAnsi="Helvetica" w:cs="Helvetica"/>
                <w:b/>
                <w:bCs/>
                <w:color w:val="000000"/>
                <w:lang w:eastAsia="fr-CH"/>
              </w:rPr>
            </w:pPr>
          </w:p>
        </w:tc>
        <w:tc>
          <w:tcPr>
            <w:tcW w:w="3820" w:type="dxa"/>
            <w:tcBorders>
              <w:left w:val="nil"/>
              <w:right w:val="single" w:sz="4" w:space="0" w:color="auto"/>
            </w:tcBorders>
            <w:shd w:val="clear" w:color="auto" w:fill="auto"/>
            <w:noWrap/>
            <w:vAlign w:val="center"/>
          </w:tcPr>
          <w:p w14:paraId="1349E0A9" w14:textId="77777777" w:rsidR="00633D9C" w:rsidRPr="00633D9C" w:rsidRDefault="00633D9C" w:rsidP="00952EB9">
            <w:pPr>
              <w:rPr>
                <w:rFonts w:ascii="Helvetica" w:eastAsia="Times New Roman" w:hAnsi="Helvetica" w:cs="Helvetica"/>
                <w:i/>
                <w:color w:val="000000"/>
                <w:lang w:eastAsia="fr-CH"/>
              </w:rPr>
            </w:pPr>
            <w:r w:rsidRPr="00633D9C">
              <w:rPr>
                <w:rFonts w:ascii="Helvetica" w:eastAsia="Times New Roman" w:hAnsi="Helvetica" w:cs="Helvetica"/>
                <w:i/>
                <w:color w:val="000000"/>
                <w:lang w:eastAsia="fr-CH"/>
              </w:rPr>
              <w:t>- Traitement de texte</w:t>
            </w:r>
          </w:p>
        </w:tc>
        <w:tc>
          <w:tcPr>
            <w:tcW w:w="794" w:type="dxa"/>
            <w:tcBorders>
              <w:left w:val="nil"/>
              <w:right w:val="nil"/>
            </w:tcBorders>
            <w:shd w:val="clear" w:color="000000" w:fill="auto"/>
            <w:noWrap/>
            <w:vAlign w:val="center"/>
          </w:tcPr>
          <w:p w14:paraId="143C6BBE"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2</w:t>
            </w:r>
          </w:p>
        </w:tc>
        <w:tc>
          <w:tcPr>
            <w:tcW w:w="446" w:type="dxa"/>
            <w:tcBorders>
              <w:left w:val="nil"/>
              <w:right w:val="single" w:sz="4" w:space="0" w:color="auto"/>
            </w:tcBorders>
            <w:shd w:val="clear" w:color="auto" w:fill="auto"/>
            <w:noWrap/>
            <w:vAlign w:val="center"/>
          </w:tcPr>
          <w:p w14:paraId="6CFE2246" w14:textId="77777777" w:rsidR="00633D9C" w:rsidRPr="00633D9C" w:rsidRDefault="00633D9C" w:rsidP="00952EB9">
            <w:pPr>
              <w:jc w:val="center"/>
              <w:rPr>
                <w:rFonts w:ascii="Helvetica" w:eastAsia="Times New Roman" w:hAnsi="Helvetica" w:cs="Helvetica"/>
                <w:color w:val="008000"/>
                <w:lang w:eastAsia="fr-CH"/>
              </w:rPr>
            </w:pPr>
          </w:p>
        </w:tc>
        <w:tc>
          <w:tcPr>
            <w:tcW w:w="807" w:type="dxa"/>
            <w:tcBorders>
              <w:left w:val="nil"/>
              <w:right w:val="nil"/>
            </w:tcBorders>
            <w:shd w:val="clear" w:color="auto" w:fill="auto"/>
            <w:noWrap/>
            <w:vAlign w:val="center"/>
          </w:tcPr>
          <w:p w14:paraId="6C75D7DB" w14:textId="77777777" w:rsidR="00633D9C" w:rsidRPr="00633D9C" w:rsidRDefault="00633D9C" w:rsidP="00952EB9">
            <w:pPr>
              <w:jc w:val="center"/>
              <w:rPr>
                <w:rFonts w:ascii="Helvetica" w:eastAsia="Times New Roman" w:hAnsi="Helvetica" w:cs="Helvetica"/>
                <w:color w:val="000000"/>
                <w:lang w:eastAsia="fr-CH"/>
              </w:rPr>
            </w:pPr>
          </w:p>
        </w:tc>
        <w:tc>
          <w:tcPr>
            <w:tcW w:w="453" w:type="dxa"/>
            <w:tcBorders>
              <w:left w:val="nil"/>
              <w:right w:val="single" w:sz="4" w:space="0" w:color="auto"/>
            </w:tcBorders>
            <w:shd w:val="clear" w:color="auto" w:fill="auto"/>
            <w:noWrap/>
            <w:vAlign w:val="center"/>
          </w:tcPr>
          <w:p w14:paraId="7FE6D348" w14:textId="77777777" w:rsidR="00633D9C" w:rsidRPr="00633D9C" w:rsidRDefault="00633D9C" w:rsidP="00952EB9">
            <w:pPr>
              <w:jc w:val="center"/>
              <w:rPr>
                <w:rFonts w:ascii="Helvetica" w:eastAsia="Times New Roman" w:hAnsi="Helvetica" w:cs="Helvetica"/>
                <w:color w:val="008000"/>
                <w:lang w:eastAsia="fr-CH"/>
              </w:rPr>
            </w:pPr>
          </w:p>
        </w:tc>
        <w:tc>
          <w:tcPr>
            <w:tcW w:w="845" w:type="dxa"/>
            <w:tcBorders>
              <w:left w:val="nil"/>
              <w:right w:val="nil"/>
            </w:tcBorders>
            <w:shd w:val="clear" w:color="auto" w:fill="auto"/>
            <w:noWrap/>
            <w:vAlign w:val="center"/>
          </w:tcPr>
          <w:p w14:paraId="5544728E" w14:textId="77777777" w:rsidR="00633D9C" w:rsidRPr="00633D9C" w:rsidRDefault="00633D9C" w:rsidP="00952EB9">
            <w:pPr>
              <w:jc w:val="center"/>
              <w:rPr>
                <w:rFonts w:ascii="Helvetica" w:eastAsia="Times New Roman" w:hAnsi="Helvetica" w:cs="Helvetica"/>
                <w:color w:val="000000"/>
                <w:lang w:eastAsia="fr-CH"/>
              </w:rPr>
            </w:pPr>
          </w:p>
        </w:tc>
        <w:tc>
          <w:tcPr>
            <w:tcW w:w="475" w:type="dxa"/>
            <w:tcBorders>
              <w:left w:val="nil"/>
              <w:right w:val="single" w:sz="4" w:space="0" w:color="auto"/>
            </w:tcBorders>
            <w:shd w:val="clear" w:color="auto" w:fill="auto"/>
            <w:noWrap/>
            <w:vAlign w:val="center"/>
          </w:tcPr>
          <w:p w14:paraId="3DEBA61A" w14:textId="77777777" w:rsidR="00633D9C" w:rsidRPr="00633D9C" w:rsidRDefault="00633D9C" w:rsidP="00952EB9">
            <w:pPr>
              <w:jc w:val="center"/>
              <w:rPr>
                <w:rFonts w:ascii="Helvetica" w:eastAsia="Times New Roman" w:hAnsi="Helvetica" w:cs="Helvetica"/>
                <w:color w:val="008000"/>
                <w:lang w:eastAsia="fr-CH"/>
              </w:rPr>
            </w:pPr>
          </w:p>
        </w:tc>
      </w:tr>
      <w:tr w:rsidR="00633D9C" w:rsidRPr="00633D9C" w14:paraId="0EB7B7BC" w14:textId="77777777" w:rsidTr="00A075A8">
        <w:trPr>
          <w:trHeight w:val="300"/>
        </w:trPr>
        <w:tc>
          <w:tcPr>
            <w:tcW w:w="2900" w:type="dxa"/>
            <w:tcBorders>
              <w:top w:val="nil"/>
              <w:left w:val="single" w:sz="8" w:space="0" w:color="auto"/>
              <w:bottom w:val="nil"/>
              <w:right w:val="single" w:sz="8" w:space="0" w:color="auto"/>
            </w:tcBorders>
            <w:shd w:val="clear" w:color="auto" w:fill="auto"/>
            <w:noWrap/>
            <w:vAlign w:val="center"/>
          </w:tcPr>
          <w:p w14:paraId="5AF2BF88" w14:textId="77777777" w:rsidR="00633D9C" w:rsidRPr="00633D9C" w:rsidRDefault="00633D9C" w:rsidP="00952EB9">
            <w:pPr>
              <w:rPr>
                <w:rFonts w:ascii="Helvetica" w:eastAsia="Times New Roman" w:hAnsi="Helvetica" w:cs="Helvetica"/>
                <w:b/>
                <w:bCs/>
                <w:color w:val="000000"/>
                <w:lang w:eastAsia="fr-CH"/>
              </w:rPr>
            </w:pPr>
          </w:p>
        </w:tc>
        <w:tc>
          <w:tcPr>
            <w:tcW w:w="3820" w:type="dxa"/>
            <w:tcBorders>
              <w:left w:val="nil"/>
              <w:bottom w:val="single" w:sz="4" w:space="0" w:color="auto"/>
              <w:right w:val="single" w:sz="4" w:space="0" w:color="auto"/>
            </w:tcBorders>
            <w:shd w:val="clear" w:color="auto" w:fill="auto"/>
            <w:noWrap/>
            <w:vAlign w:val="center"/>
          </w:tcPr>
          <w:p w14:paraId="2DAAA4EA" w14:textId="77777777" w:rsidR="00633D9C" w:rsidRPr="00633D9C" w:rsidRDefault="00633D9C" w:rsidP="00952EB9">
            <w:pPr>
              <w:rPr>
                <w:rFonts w:ascii="Helvetica" w:eastAsia="Times New Roman" w:hAnsi="Helvetica" w:cs="Helvetica"/>
                <w:i/>
                <w:color w:val="000000"/>
                <w:lang w:eastAsia="fr-CH"/>
              </w:rPr>
            </w:pPr>
            <w:r w:rsidRPr="00633D9C">
              <w:rPr>
                <w:rFonts w:ascii="Helvetica" w:eastAsia="Times New Roman" w:hAnsi="Helvetica" w:cs="Helvetica"/>
                <w:i/>
                <w:color w:val="000000"/>
                <w:lang w:eastAsia="fr-CH"/>
              </w:rPr>
              <w:t>- Communication</w:t>
            </w:r>
          </w:p>
        </w:tc>
        <w:tc>
          <w:tcPr>
            <w:tcW w:w="794" w:type="dxa"/>
            <w:tcBorders>
              <w:left w:val="nil"/>
              <w:bottom w:val="single" w:sz="4" w:space="0" w:color="auto"/>
              <w:right w:val="nil"/>
            </w:tcBorders>
            <w:shd w:val="clear" w:color="000000" w:fill="auto"/>
            <w:noWrap/>
            <w:vAlign w:val="center"/>
          </w:tcPr>
          <w:p w14:paraId="06857D0D"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w:t>
            </w:r>
          </w:p>
        </w:tc>
        <w:tc>
          <w:tcPr>
            <w:tcW w:w="446" w:type="dxa"/>
            <w:tcBorders>
              <w:left w:val="nil"/>
              <w:bottom w:val="nil"/>
              <w:right w:val="single" w:sz="4" w:space="0" w:color="auto"/>
            </w:tcBorders>
            <w:shd w:val="clear" w:color="auto" w:fill="auto"/>
            <w:noWrap/>
            <w:vAlign w:val="center"/>
          </w:tcPr>
          <w:p w14:paraId="4A1B1F9B" w14:textId="77777777" w:rsidR="00633D9C" w:rsidRPr="00633D9C" w:rsidRDefault="00633D9C" w:rsidP="00952EB9">
            <w:pPr>
              <w:jc w:val="center"/>
              <w:rPr>
                <w:rFonts w:ascii="Helvetica" w:eastAsia="Times New Roman" w:hAnsi="Helvetica" w:cs="Helvetica"/>
                <w:color w:val="008000"/>
                <w:lang w:eastAsia="fr-CH"/>
              </w:rPr>
            </w:pPr>
          </w:p>
        </w:tc>
        <w:tc>
          <w:tcPr>
            <w:tcW w:w="807" w:type="dxa"/>
            <w:tcBorders>
              <w:left w:val="nil"/>
              <w:bottom w:val="nil"/>
              <w:right w:val="nil"/>
            </w:tcBorders>
            <w:shd w:val="clear" w:color="auto" w:fill="auto"/>
            <w:noWrap/>
            <w:vAlign w:val="center"/>
          </w:tcPr>
          <w:p w14:paraId="0D986CE1"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w:t>
            </w:r>
          </w:p>
        </w:tc>
        <w:tc>
          <w:tcPr>
            <w:tcW w:w="453" w:type="dxa"/>
            <w:tcBorders>
              <w:left w:val="nil"/>
              <w:bottom w:val="nil"/>
              <w:right w:val="single" w:sz="4" w:space="0" w:color="auto"/>
            </w:tcBorders>
            <w:shd w:val="clear" w:color="auto" w:fill="auto"/>
            <w:noWrap/>
            <w:vAlign w:val="center"/>
          </w:tcPr>
          <w:p w14:paraId="2B95B8F9" w14:textId="77777777" w:rsidR="00633D9C" w:rsidRPr="00633D9C" w:rsidRDefault="00633D9C" w:rsidP="00952EB9">
            <w:pPr>
              <w:jc w:val="center"/>
              <w:rPr>
                <w:rFonts w:ascii="Helvetica" w:eastAsia="Times New Roman" w:hAnsi="Helvetica" w:cs="Helvetica"/>
                <w:color w:val="008000"/>
                <w:lang w:eastAsia="fr-CH"/>
              </w:rPr>
            </w:pPr>
          </w:p>
        </w:tc>
        <w:tc>
          <w:tcPr>
            <w:tcW w:w="845" w:type="dxa"/>
            <w:tcBorders>
              <w:left w:val="nil"/>
              <w:bottom w:val="nil"/>
              <w:right w:val="nil"/>
            </w:tcBorders>
            <w:shd w:val="clear" w:color="auto" w:fill="auto"/>
            <w:noWrap/>
            <w:vAlign w:val="center"/>
          </w:tcPr>
          <w:p w14:paraId="29E5FC01"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w:t>
            </w:r>
          </w:p>
        </w:tc>
        <w:tc>
          <w:tcPr>
            <w:tcW w:w="475" w:type="dxa"/>
            <w:tcBorders>
              <w:left w:val="nil"/>
              <w:bottom w:val="nil"/>
              <w:right w:val="single" w:sz="4" w:space="0" w:color="auto"/>
            </w:tcBorders>
            <w:shd w:val="clear" w:color="auto" w:fill="auto"/>
            <w:noWrap/>
            <w:vAlign w:val="center"/>
          </w:tcPr>
          <w:p w14:paraId="77017A24" w14:textId="77777777" w:rsidR="00633D9C" w:rsidRPr="00633D9C" w:rsidRDefault="00633D9C" w:rsidP="00952EB9">
            <w:pPr>
              <w:jc w:val="center"/>
              <w:rPr>
                <w:rFonts w:ascii="Helvetica" w:eastAsia="Times New Roman" w:hAnsi="Helvetica" w:cs="Helvetica"/>
                <w:color w:val="008000"/>
                <w:lang w:eastAsia="fr-CH"/>
              </w:rPr>
            </w:pPr>
          </w:p>
        </w:tc>
      </w:tr>
      <w:tr w:rsidR="00633D9C" w:rsidRPr="00633D9C" w14:paraId="4041437C" w14:textId="77777777" w:rsidTr="00A075A8">
        <w:trPr>
          <w:trHeight w:val="300"/>
        </w:trPr>
        <w:tc>
          <w:tcPr>
            <w:tcW w:w="2900" w:type="dxa"/>
            <w:tcBorders>
              <w:top w:val="nil"/>
              <w:left w:val="single" w:sz="8" w:space="0" w:color="auto"/>
              <w:bottom w:val="nil"/>
              <w:right w:val="single" w:sz="8" w:space="0" w:color="auto"/>
            </w:tcBorders>
            <w:shd w:val="clear" w:color="auto" w:fill="auto"/>
            <w:noWrap/>
            <w:vAlign w:val="center"/>
            <w:hideMark/>
          </w:tcPr>
          <w:p w14:paraId="39105621" w14:textId="77777777" w:rsidR="00633D9C" w:rsidRPr="00633D9C" w:rsidRDefault="00633D9C" w:rsidP="00952EB9">
            <w:pPr>
              <w:rPr>
                <w:rFonts w:ascii="Helvetica" w:eastAsia="Times New Roman" w:hAnsi="Helvetica" w:cs="Helvetica"/>
                <w:b/>
                <w:bCs/>
                <w:color w:val="000000"/>
                <w:lang w:eastAsia="fr-CH"/>
              </w:rPr>
            </w:pPr>
            <w:r w:rsidRPr="00633D9C">
              <w:rPr>
                <w:rFonts w:ascii="Helvetica" w:eastAsia="Times New Roman" w:hAnsi="Helvetica" w:cs="Helvetica"/>
                <w:b/>
                <w:bCs/>
                <w:color w:val="000000"/>
                <w:lang w:eastAsia="fr-CH"/>
              </w:rPr>
              <w:t> </w:t>
            </w:r>
          </w:p>
        </w:tc>
        <w:tc>
          <w:tcPr>
            <w:tcW w:w="3820" w:type="dxa"/>
            <w:tcBorders>
              <w:top w:val="nil"/>
              <w:left w:val="nil"/>
              <w:bottom w:val="single" w:sz="4" w:space="0" w:color="auto"/>
              <w:right w:val="single" w:sz="4" w:space="0" w:color="auto"/>
            </w:tcBorders>
            <w:shd w:val="clear" w:color="auto" w:fill="auto"/>
            <w:noWrap/>
            <w:vAlign w:val="center"/>
            <w:hideMark/>
          </w:tcPr>
          <w:p w14:paraId="42C4F79F"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A&amp;R</w:t>
            </w:r>
          </w:p>
        </w:tc>
        <w:tc>
          <w:tcPr>
            <w:tcW w:w="794" w:type="dxa"/>
            <w:tcBorders>
              <w:top w:val="single" w:sz="4" w:space="0" w:color="auto"/>
              <w:left w:val="nil"/>
              <w:bottom w:val="single" w:sz="4" w:space="0" w:color="auto"/>
              <w:right w:val="nil"/>
            </w:tcBorders>
            <w:shd w:val="clear" w:color="auto" w:fill="auto"/>
            <w:noWrap/>
            <w:vAlign w:val="center"/>
            <w:hideMark/>
          </w:tcPr>
          <w:p w14:paraId="195C5B1E"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w:t>
            </w:r>
          </w:p>
        </w:tc>
        <w:tc>
          <w:tcPr>
            <w:tcW w:w="446" w:type="dxa"/>
            <w:tcBorders>
              <w:top w:val="single" w:sz="4" w:space="0" w:color="auto"/>
              <w:left w:val="nil"/>
              <w:bottom w:val="single" w:sz="4" w:space="0" w:color="auto"/>
              <w:right w:val="single" w:sz="4" w:space="0" w:color="auto"/>
            </w:tcBorders>
            <w:shd w:val="clear" w:color="auto" w:fill="auto"/>
            <w:noWrap/>
            <w:vAlign w:val="center"/>
            <w:hideMark/>
          </w:tcPr>
          <w:p w14:paraId="072044E6"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07" w:type="dxa"/>
            <w:tcBorders>
              <w:top w:val="single" w:sz="4" w:space="0" w:color="auto"/>
              <w:left w:val="nil"/>
              <w:bottom w:val="single" w:sz="4" w:space="0" w:color="auto"/>
              <w:right w:val="nil"/>
            </w:tcBorders>
            <w:shd w:val="clear" w:color="auto" w:fill="auto"/>
            <w:noWrap/>
            <w:vAlign w:val="center"/>
            <w:hideMark/>
          </w:tcPr>
          <w:p w14:paraId="7BFFEB77"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2</w:t>
            </w:r>
          </w:p>
        </w:tc>
        <w:tc>
          <w:tcPr>
            <w:tcW w:w="453" w:type="dxa"/>
            <w:tcBorders>
              <w:top w:val="single" w:sz="4" w:space="0" w:color="auto"/>
              <w:left w:val="nil"/>
              <w:bottom w:val="single" w:sz="4" w:space="0" w:color="auto"/>
              <w:right w:val="single" w:sz="4" w:space="0" w:color="auto"/>
            </w:tcBorders>
            <w:shd w:val="clear" w:color="auto" w:fill="auto"/>
            <w:noWrap/>
            <w:vAlign w:val="center"/>
            <w:hideMark/>
          </w:tcPr>
          <w:p w14:paraId="23F9321D"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45" w:type="dxa"/>
            <w:tcBorders>
              <w:top w:val="single" w:sz="4" w:space="0" w:color="auto"/>
              <w:left w:val="nil"/>
              <w:bottom w:val="single" w:sz="4" w:space="0" w:color="auto"/>
              <w:right w:val="nil"/>
            </w:tcBorders>
            <w:shd w:val="clear" w:color="auto" w:fill="auto"/>
            <w:noWrap/>
            <w:vAlign w:val="center"/>
            <w:hideMark/>
          </w:tcPr>
          <w:p w14:paraId="2A043C02"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475" w:type="dxa"/>
            <w:tcBorders>
              <w:top w:val="single" w:sz="4" w:space="0" w:color="auto"/>
              <w:left w:val="nil"/>
              <w:bottom w:val="single" w:sz="4" w:space="0" w:color="auto"/>
              <w:right w:val="single" w:sz="4" w:space="0" w:color="auto"/>
            </w:tcBorders>
            <w:shd w:val="clear" w:color="auto" w:fill="auto"/>
            <w:noWrap/>
            <w:vAlign w:val="center"/>
            <w:hideMark/>
          </w:tcPr>
          <w:p w14:paraId="7F7ED869"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r>
      <w:tr w:rsidR="00633D9C" w:rsidRPr="00633D9C" w14:paraId="7C6BD9D5" w14:textId="77777777" w:rsidTr="00473B1F">
        <w:trPr>
          <w:trHeight w:val="300"/>
        </w:trPr>
        <w:tc>
          <w:tcPr>
            <w:tcW w:w="2900" w:type="dxa"/>
            <w:tcBorders>
              <w:top w:val="nil"/>
              <w:left w:val="single" w:sz="8" w:space="0" w:color="auto"/>
              <w:bottom w:val="nil"/>
              <w:right w:val="single" w:sz="8" w:space="0" w:color="auto"/>
            </w:tcBorders>
            <w:shd w:val="clear" w:color="auto" w:fill="auto"/>
            <w:noWrap/>
            <w:vAlign w:val="center"/>
            <w:hideMark/>
          </w:tcPr>
          <w:p w14:paraId="22C6B1F5"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3820" w:type="dxa"/>
            <w:tcBorders>
              <w:top w:val="nil"/>
              <w:left w:val="nil"/>
              <w:bottom w:val="single" w:sz="4" w:space="0" w:color="auto"/>
              <w:right w:val="single" w:sz="4" w:space="0" w:color="auto"/>
            </w:tcBorders>
            <w:shd w:val="clear" w:color="auto" w:fill="auto"/>
            <w:noWrap/>
            <w:vAlign w:val="center"/>
            <w:hideMark/>
          </w:tcPr>
          <w:p w14:paraId="3BA5C98A" w14:textId="77777777" w:rsidR="00633D9C" w:rsidRPr="00633D9C" w:rsidRDefault="00633D9C" w:rsidP="00952EB9">
            <w:pPr>
              <w:rPr>
                <w:rFonts w:ascii="Helvetica" w:eastAsia="Times New Roman" w:hAnsi="Helvetica" w:cs="Helvetica"/>
                <w:lang w:eastAsia="fr-CH"/>
              </w:rPr>
            </w:pPr>
            <w:r w:rsidRPr="00633D9C">
              <w:rPr>
                <w:rFonts w:ascii="Helvetica" w:eastAsia="Times New Roman" w:hAnsi="Helvetica" w:cs="Helvetica"/>
                <w:lang w:eastAsia="fr-CH"/>
              </w:rPr>
              <w:t>CID</w:t>
            </w:r>
          </w:p>
        </w:tc>
        <w:tc>
          <w:tcPr>
            <w:tcW w:w="794" w:type="dxa"/>
            <w:tcBorders>
              <w:top w:val="single" w:sz="4" w:space="0" w:color="auto"/>
              <w:left w:val="nil"/>
              <w:bottom w:val="single" w:sz="4" w:space="0" w:color="auto"/>
              <w:right w:val="nil"/>
            </w:tcBorders>
            <w:shd w:val="clear" w:color="auto" w:fill="auto"/>
            <w:noWrap/>
            <w:vAlign w:val="center"/>
            <w:hideMark/>
          </w:tcPr>
          <w:p w14:paraId="62317C30"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1</w:t>
            </w:r>
          </w:p>
        </w:tc>
        <w:tc>
          <w:tcPr>
            <w:tcW w:w="446" w:type="dxa"/>
            <w:tcBorders>
              <w:top w:val="single" w:sz="4" w:space="0" w:color="auto"/>
              <w:left w:val="nil"/>
              <w:bottom w:val="single" w:sz="4" w:space="0" w:color="auto"/>
              <w:right w:val="single" w:sz="4" w:space="0" w:color="auto"/>
            </w:tcBorders>
            <w:shd w:val="clear" w:color="auto" w:fill="auto"/>
            <w:noWrap/>
            <w:vAlign w:val="center"/>
            <w:hideMark/>
          </w:tcPr>
          <w:p w14:paraId="1F761B1A"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807" w:type="dxa"/>
            <w:tcBorders>
              <w:top w:val="single" w:sz="4" w:space="0" w:color="auto"/>
              <w:left w:val="nil"/>
              <w:bottom w:val="single" w:sz="4" w:space="0" w:color="auto"/>
              <w:right w:val="nil"/>
            </w:tcBorders>
            <w:shd w:val="clear" w:color="auto" w:fill="auto"/>
            <w:noWrap/>
            <w:vAlign w:val="center"/>
            <w:hideMark/>
          </w:tcPr>
          <w:p w14:paraId="10FA69DF"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453" w:type="dxa"/>
            <w:tcBorders>
              <w:top w:val="single" w:sz="4" w:space="0" w:color="auto"/>
              <w:left w:val="nil"/>
              <w:bottom w:val="nil"/>
              <w:right w:val="single" w:sz="4" w:space="0" w:color="auto"/>
            </w:tcBorders>
            <w:shd w:val="clear" w:color="auto" w:fill="auto"/>
            <w:noWrap/>
            <w:vAlign w:val="center"/>
            <w:hideMark/>
          </w:tcPr>
          <w:p w14:paraId="71BC570B"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845" w:type="dxa"/>
            <w:tcBorders>
              <w:top w:val="single" w:sz="4" w:space="0" w:color="auto"/>
              <w:left w:val="nil"/>
              <w:bottom w:val="single" w:sz="4" w:space="0" w:color="auto"/>
              <w:right w:val="nil"/>
            </w:tcBorders>
            <w:shd w:val="clear" w:color="auto" w:fill="auto"/>
            <w:noWrap/>
            <w:vAlign w:val="center"/>
            <w:hideMark/>
          </w:tcPr>
          <w:p w14:paraId="61642254"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475" w:type="dxa"/>
            <w:tcBorders>
              <w:top w:val="single" w:sz="4" w:space="0" w:color="auto"/>
              <w:left w:val="nil"/>
              <w:bottom w:val="single" w:sz="4" w:space="0" w:color="auto"/>
              <w:right w:val="single" w:sz="4" w:space="0" w:color="auto"/>
            </w:tcBorders>
            <w:shd w:val="clear" w:color="auto" w:fill="auto"/>
            <w:noWrap/>
            <w:vAlign w:val="center"/>
            <w:hideMark/>
          </w:tcPr>
          <w:p w14:paraId="5985C88E"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r>
      <w:tr w:rsidR="00633D9C" w:rsidRPr="00633D9C" w14:paraId="6B7FD74E" w14:textId="77777777" w:rsidTr="00473B1F">
        <w:trPr>
          <w:trHeight w:val="300"/>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14:paraId="5090AFF2"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3820" w:type="dxa"/>
            <w:tcBorders>
              <w:top w:val="single" w:sz="4" w:space="0" w:color="auto"/>
              <w:left w:val="nil"/>
              <w:bottom w:val="single" w:sz="8" w:space="0" w:color="auto"/>
              <w:right w:val="single" w:sz="4" w:space="0" w:color="auto"/>
            </w:tcBorders>
            <w:shd w:val="clear" w:color="auto" w:fill="C2D69B" w:themeFill="accent3" w:themeFillTint="99"/>
            <w:noWrap/>
            <w:vAlign w:val="center"/>
            <w:hideMark/>
          </w:tcPr>
          <w:p w14:paraId="59BAC296" w14:textId="77777777" w:rsidR="00633D9C" w:rsidRPr="00633D9C" w:rsidRDefault="00633D9C" w:rsidP="00952EB9">
            <w:pPr>
              <w:rPr>
                <w:rFonts w:ascii="Helvetica" w:eastAsia="Times New Roman" w:hAnsi="Helvetica" w:cs="Helvetica"/>
                <w:lang w:eastAsia="fr-CH"/>
              </w:rPr>
            </w:pPr>
            <w:r w:rsidRPr="00633D9C">
              <w:rPr>
                <w:rFonts w:ascii="Helvetica" w:eastAsia="Times New Roman" w:hAnsi="Helvetica" w:cs="Helvetica"/>
                <w:lang w:eastAsia="fr-CH"/>
              </w:rPr>
              <w:t>Sport</w:t>
            </w:r>
          </w:p>
        </w:tc>
        <w:tc>
          <w:tcPr>
            <w:tcW w:w="794" w:type="dxa"/>
            <w:tcBorders>
              <w:top w:val="nil"/>
              <w:left w:val="nil"/>
              <w:bottom w:val="single" w:sz="8" w:space="0" w:color="auto"/>
              <w:right w:val="nil"/>
            </w:tcBorders>
            <w:shd w:val="clear" w:color="auto" w:fill="auto"/>
            <w:noWrap/>
            <w:vAlign w:val="center"/>
            <w:hideMark/>
          </w:tcPr>
          <w:p w14:paraId="6CC7CF01"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2</w:t>
            </w:r>
          </w:p>
        </w:tc>
        <w:tc>
          <w:tcPr>
            <w:tcW w:w="446" w:type="dxa"/>
            <w:tcBorders>
              <w:top w:val="nil"/>
              <w:left w:val="nil"/>
              <w:bottom w:val="single" w:sz="8" w:space="0" w:color="auto"/>
              <w:right w:val="single" w:sz="4" w:space="0" w:color="auto"/>
            </w:tcBorders>
            <w:shd w:val="clear" w:color="auto" w:fill="auto"/>
            <w:noWrap/>
            <w:vAlign w:val="center"/>
            <w:hideMark/>
          </w:tcPr>
          <w:p w14:paraId="485D4363"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807" w:type="dxa"/>
            <w:tcBorders>
              <w:top w:val="nil"/>
              <w:left w:val="nil"/>
              <w:bottom w:val="single" w:sz="8" w:space="0" w:color="auto"/>
              <w:right w:val="nil"/>
            </w:tcBorders>
            <w:shd w:val="clear" w:color="auto" w:fill="auto"/>
            <w:noWrap/>
            <w:vAlign w:val="center"/>
            <w:hideMark/>
          </w:tcPr>
          <w:p w14:paraId="3CEF07B4"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2</w:t>
            </w:r>
          </w:p>
        </w:tc>
        <w:tc>
          <w:tcPr>
            <w:tcW w:w="453" w:type="dxa"/>
            <w:tcBorders>
              <w:top w:val="single" w:sz="4" w:space="0" w:color="auto"/>
              <w:left w:val="nil"/>
              <w:bottom w:val="single" w:sz="8" w:space="0" w:color="auto"/>
              <w:right w:val="single" w:sz="4" w:space="0" w:color="auto"/>
            </w:tcBorders>
            <w:shd w:val="clear" w:color="auto" w:fill="auto"/>
            <w:noWrap/>
            <w:vAlign w:val="center"/>
            <w:hideMark/>
          </w:tcPr>
          <w:p w14:paraId="39075CF5"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c>
          <w:tcPr>
            <w:tcW w:w="845" w:type="dxa"/>
            <w:tcBorders>
              <w:top w:val="single" w:sz="4" w:space="0" w:color="auto"/>
              <w:left w:val="nil"/>
              <w:bottom w:val="single" w:sz="8" w:space="0" w:color="auto"/>
              <w:right w:val="nil"/>
            </w:tcBorders>
            <w:shd w:val="clear" w:color="auto" w:fill="C2D69B" w:themeFill="accent3" w:themeFillTint="99"/>
            <w:noWrap/>
            <w:vAlign w:val="center"/>
            <w:hideMark/>
          </w:tcPr>
          <w:p w14:paraId="6A85F14D"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2</w:t>
            </w:r>
          </w:p>
        </w:tc>
        <w:tc>
          <w:tcPr>
            <w:tcW w:w="475" w:type="dxa"/>
            <w:tcBorders>
              <w:top w:val="single" w:sz="4" w:space="0" w:color="auto"/>
              <w:left w:val="nil"/>
              <w:bottom w:val="single" w:sz="8" w:space="0" w:color="auto"/>
              <w:right w:val="single" w:sz="4" w:space="0" w:color="auto"/>
            </w:tcBorders>
            <w:shd w:val="clear" w:color="auto" w:fill="C2D69B" w:themeFill="accent3" w:themeFillTint="99"/>
            <w:noWrap/>
            <w:vAlign w:val="center"/>
            <w:hideMark/>
          </w:tcPr>
          <w:p w14:paraId="2F87100F" w14:textId="77777777" w:rsidR="00633D9C" w:rsidRPr="00633D9C" w:rsidRDefault="00633D9C" w:rsidP="00952EB9">
            <w:pPr>
              <w:jc w:val="center"/>
              <w:rPr>
                <w:rFonts w:ascii="Helvetica" w:eastAsia="Times New Roman" w:hAnsi="Helvetica" w:cs="Helvetica"/>
                <w:lang w:eastAsia="fr-CH"/>
              </w:rPr>
            </w:pPr>
            <w:r w:rsidRPr="00633D9C">
              <w:rPr>
                <w:rFonts w:ascii="Helvetica" w:eastAsia="Times New Roman" w:hAnsi="Helvetica" w:cs="Helvetica"/>
                <w:lang w:eastAsia="fr-CH"/>
              </w:rPr>
              <w:t> </w:t>
            </w:r>
          </w:p>
        </w:tc>
      </w:tr>
      <w:tr w:rsidR="00633D9C" w:rsidRPr="00633D9C" w14:paraId="0DDA954D" w14:textId="77777777" w:rsidTr="00952EB9">
        <w:trPr>
          <w:trHeight w:val="300"/>
        </w:trPr>
        <w:tc>
          <w:tcPr>
            <w:tcW w:w="29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73AC98" w14:textId="77777777" w:rsidR="00633D9C" w:rsidRPr="00633D9C" w:rsidRDefault="00633D9C" w:rsidP="00952EB9">
            <w:pPr>
              <w:rPr>
                <w:rFonts w:ascii="Helvetica" w:eastAsia="Times New Roman" w:hAnsi="Helvetica" w:cs="Helvetica"/>
                <w:b/>
                <w:bCs/>
                <w:i/>
                <w:iCs/>
                <w:color w:val="000000"/>
                <w:lang w:eastAsia="fr-CH"/>
              </w:rPr>
            </w:pPr>
            <w:r w:rsidRPr="00633D9C">
              <w:rPr>
                <w:rFonts w:ascii="Helvetica" w:eastAsia="Times New Roman" w:hAnsi="Helvetica" w:cs="Helvetica"/>
                <w:b/>
                <w:bCs/>
                <w:i/>
                <w:iCs/>
                <w:color w:val="000000"/>
                <w:lang w:eastAsia="fr-CH"/>
              </w:rPr>
              <w:t>Total CFC</w:t>
            </w:r>
          </w:p>
        </w:tc>
        <w:tc>
          <w:tcPr>
            <w:tcW w:w="3820" w:type="dxa"/>
            <w:tcBorders>
              <w:top w:val="single" w:sz="8" w:space="0" w:color="auto"/>
              <w:left w:val="nil"/>
              <w:bottom w:val="single" w:sz="8" w:space="0" w:color="auto"/>
              <w:right w:val="single" w:sz="4" w:space="0" w:color="auto"/>
            </w:tcBorders>
            <w:shd w:val="clear" w:color="auto" w:fill="auto"/>
            <w:noWrap/>
            <w:vAlign w:val="center"/>
            <w:hideMark/>
          </w:tcPr>
          <w:p w14:paraId="4AB1145E"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794" w:type="dxa"/>
            <w:tcBorders>
              <w:top w:val="single" w:sz="8" w:space="0" w:color="auto"/>
              <w:left w:val="nil"/>
              <w:bottom w:val="single" w:sz="8" w:space="0" w:color="auto"/>
              <w:right w:val="nil"/>
            </w:tcBorders>
            <w:shd w:val="clear" w:color="auto" w:fill="auto"/>
            <w:noWrap/>
            <w:vAlign w:val="center"/>
            <w:hideMark/>
          </w:tcPr>
          <w:p w14:paraId="06672920"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9</w:t>
            </w:r>
          </w:p>
        </w:tc>
        <w:tc>
          <w:tcPr>
            <w:tcW w:w="446" w:type="dxa"/>
            <w:tcBorders>
              <w:top w:val="single" w:sz="8" w:space="0" w:color="auto"/>
              <w:left w:val="nil"/>
              <w:bottom w:val="single" w:sz="8" w:space="0" w:color="auto"/>
              <w:right w:val="single" w:sz="4" w:space="0" w:color="auto"/>
            </w:tcBorders>
            <w:shd w:val="clear" w:color="auto" w:fill="auto"/>
            <w:noWrap/>
            <w:vAlign w:val="center"/>
            <w:hideMark/>
          </w:tcPr>
          <w:p w14:paraId="3EA17556"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07" w:type="dxa"/>
            <w:tcBorders>
              <w:top w:val="single" w:sz="8" w:space="0" w:color="auto"/>
              <w:left w:val="nil"/>
              <w:bottom w:val="single" w:sz="8" w:space="0" w:color="auto"/>
              <w:right w:val="nil"/>
            </w:tcBorders>
            <w:shd w:val="clear" w:color="auto" w:fill="auto"/>
            <w:noWrap/>
            <w:vAlign w:val="center"/>
            <w:hideMark/>
          </w:tcPr>
          <w:p w14:paraId="531F2D5F"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11</w:t>
            </w:r>
          </w:p>
        </w:tc>
        <w:tc>
          <w:tcPr>
            <w:tcW w:w="453" w:type="dxa"/>
            <w:tcBorders>
              <w:top w:val="single" w:sz="8" w:space="0" w:color="auto"/>
              <w:left w:val="nil"/>
              <w:bottom w:val="single" w:sz="8" w:space="0" w:color="auto"/>
              <w:right w:val="single" w:sz="4" w:space="0" w:color="auto"/>
            </w:tcBorders>
            <w:shd w:val="clear" w:color="auto" w:fill="auto"/>
            <w:noWrap/>
            <w:vAlign w:val="center"/>
            <w:hideMark/>
          </w:tcPr>
          <w:p w14:paraId="6E1C7A23"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45" w:type="dxa"/>
            <w:tcBorders>
              <w:top w:val="single" w:sz="8" w:space="0" w:color="auto"/>
              <w:left w:val="nil"/>
              <w:bottom w:val="single" w:sz="8" w:space="0" w:color="auto"/>
              <w:right w:val="nil"/>
            </w:tcBorders>
            <w:shd w:val="clear" w:color="auto" w:fill="auto"/>
            <w:noWrap/>
            <w:vAlign w:val="center"/>
            <w:hideMark/>
          </w:tcPr>
          <w:p w14:paraId="55868EBE" w14:textId="77777777" w:rsidR="00633D9C" w:rsidRPr="00633D9C" w:rsidRDefault="00633D9C" w:rsidP="00952EB9">
            <w:pPr>
              <w:jc w:val="cente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5</w:t>
            </w:r>
          </w:p>
        </w:tc>
        <w:tc>
          <w:tcPr>
            <w:tcW w:w="475" w:type="dxa"/>
            <w:tcBorders>
              <w:top w:val="single" w:sz="8" w:space="0" w:color="auto"/>
              <w:left w:val="nil"/>
              <w:bottom w:val="single" w:sz="8" w:space="0" w:color="auto"/>
              <w:right w:val="single" w:sz="4" w:space="0" w:color="auto"/>
            </w:tcBorders>
            <w:shd w:val="clear" w:color="auto" w:fill="auto"/>
            <w:noWrap/>
            <w:vAlign w:val="center"/>
            <w:hideMark/>
          </w:tcPr>
          <w:p w14:paraId="261EFCF2"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r>
      <w:tr w:rsidR="00633D9C" w:rsidRPr="00633D9C" w14:paraId="55006EEC" w14:textId="77777777" w:rsidTr="00952EB9">
        <w:trPr>
          <w:trHeight w:val="120"/>
        </w:trPr>
        <w:tc>
          <w:tcPr>
            <w:tcW w:w="2900" w:type="dxa"/>
            <w:tcBorders>
              <w:top w:val="nil"/>
              <w:left w:val="nil"/>
              <w:bottom w:val="nil"/>
              <w:right w:val="nil"/>
            </w:tcBorders>
            <w:shd w:val="clear" w:color="auto" w:fill="auto"/>
            <w:noWrap/>
            <w:vAlign w:val="bottom"/>
            <w:hideMark/>
          </w:tcPr>
          <w:p w14:paraId="159E6618" w14:textId="77777777" w:rsidR="00633D9C" w:rsidRPr="00633D9C" w:rsidRDefault="00633D9C" w:rsidP="00952EB9">
            <w:pPr>
              <w:rPr>
                <w:rFonts w:ascii="Helvetica" w:eastAsia="Times New Roman" w:hAnsi="Helvetica" w:cs="Helvetica"/>
                <w:b/>
                <w:bCs/>
                <w:i/>
                <w:iCs/>
                <w:color w:val="000000"/>
                <w:lang w:eastAsia="fr-CH"/>
              </w:rPr>
            </w:pPr>
          </w:p>
        </w:tc>
        <w:tc>
          <w:tcPr>
            <w:tcW w:w="3820" w:type="dxa"/>
            <w:tcBorders>
              <w:top w:val="nil"/>
              <w:left w:val="nil"/>
              <w:bottom w:val="nil"/>
              <w:right w:val="nil"/>
            </w:tcBorders>
            <w:shd w:val="clear" w:color="auto" w:fill="auto"/>
            <w:noWrap/>
            <w:vAlign w:val="bottom"/>
            <w:hideMark/>
          </w:tcPr>
          <w:p w14:paraId="78BF6641" w14:textId="77777777" w:rsidR="00633D9C" w:rsidRPr="00633D9C" w:rsidRDefault="00633D9C" w:rsidP="00952EB9">
            <w:pPr>
              <w:rPr>
                <w:rFonts w:ascii="Helvetica" w:eastAsia="Times New Roman" w:hAnsi="Helvetica" w:cs="Helvetica"/>
                <w:color w:val="000000"/>
                <w:lang w:eastAsia="fr-CH"/>
              </w:rPr>
            </w:pPr>
          </w:p>
        </w:tc>
        <w:tc>
          <w:tcPr>
            <w:tcW w:w="794" w:type="dxa"/>
            <w:tcBorders>
              <w:top w:val="nil"/>
              <w:left w:val="nil"/>
              <w:bottom w:val="nil"/>
              <w:right w:val="nil"/>
            </w:tcBorders>
            <w:shd w:val="clear" w:color="auto" w:fill="auto"/>
            <w:noWrap/>
            <w:vAlign w:val="bottom"/>
            <w:hideMark/>
          </w:tcPr>
          <w:p w14:paraId="61C2CD03" w14:textId="77777777" w:rsidR="00633D9C" w:rsidRPr="00633D9C" w:rsidRDefault="00633D9C" w:rsidP="00952EB9">
            <w:pPr>
              <w:jc w:val="center"/>
              <w:rPr>
                <w:rFonts w:ascii="Helvetica" w:eastAsia="Times New Roman" w:hAnsi="Helvetica" w:cs="Helvetica"/>
                <w:color w:val="000000"/>
                <w:lang w:eastAsia="fr-CH"/>
              </w:rPr>
            </w:pPr>
          </w:p>
        </w:tc>
        <w:tc>
          <w:tcPr>
            <w:tcW w:w="446" w:type="dxa"/>
            <w:tcBorders>
              <w:top w:val="nil"/>
              <w:left w:val="nil"/>
              <w:bottom w:val="nil"/>
              <w:right w:val="nil"/>
            </w:tcBorders>
            <w:shd w:val="clear" w:color="auto" w:fill="auto"/>
            <w:noWrap/>
            <w:vAlign w:val="bottom"/>
            <w:hideMark/>
          </w:tcPr>
          <w:p w14:paraId="093FE09B" w14:textId="77777777" w:rsidR="00633D9C" w:rsidRPr="00633D9C" w:rsidRDefault="00633D9C" w:rsidP="00952EB9">
            <w:pPr>
              <w:jc w:val="center"/>
              <w:rPr>
                <w:rFonts w:ascii="Helvetica" w:eastAsia="Times New Roman" w:hAnsi="Helvetica" w:cs="Helvetica"/>
                <w:color w:val="008000"/>
                <w:lang w:eastAsia="fr-CH"/>
              </w:rPr>
            </w:pPr>
          </w:p>
        </w:tc>
        <w:tc>
          <w:tcPr>
            <w:tcW w:w="807" w:type="dxa"/>
            <w:tcBorders>
              <w:top w:val="nil"/>
              <w:left w:val="nil"/>
              <w:bottom w:val="nil"/>
              <w:right w:val="nil"/>
            </w:tcBorders>
            <w:shd w:val="clear" w:color="auto" w:fill="auto"/>
            <w:noWrap/>
            <w:vAlign w:val="bottom"/>
            <w:hideMark/>
          </w:tcPr>
          <w:p w14:paraId="72985F17" w14:textId="77777777" w:rsidR="00633D9C" w:rsidRPr="00633D9C" w:rsidRDefault="00633D9C" w:rsidP="00952EB9">
            <w:pPr>
              <w:jc w:val="center"/>
              <w:rPr>
                <w:rFonts w:ascii="Helvetica" w:eastAsia="Times New Roman" w:hAnsi="Helvetica" w:cs="Helvetica"/>
                <w:color w:val="000000"/>
                <w:lang w:eastAsia="fr-CH"/>
              </w:rPr>
            </w:pPr>
          </w:p>
        </w:tc>
        <w:tc>
          <w:tcPr>
            <w:tcW w:w="453" w:type="dxa"/>
            <w:tcBorders>
              <w:top w:val="nil"/>
              <w:left w:val="nil"/>
              <w:bottom w:val="single" w:sz="4" w:space="0" w:color="auto"/>
              <w:right w:val="nil"/>
            </w:tcBorders>
            <w:shd w:val="clear" w:color="auto" w:fill="auto"/>
            <w:noWrap/>
            <w:vAlign w:val="bottom"/>
            <w:hideMark/>
          </w:tcPr>
          <w:p w14:paraId="5A84EBD1"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c>
          <w:tcPr>
            <w:tcW w:w="845" w:type="dxa"/>
            <w:tcBorders>
              <w:top w:val="nil"/>
              <w:left w:val="nil"/>
              <w:bottom w:val="nil"/>
              <w:right w:val="nil"/>
            </w:tcBorders>
            <w:shd w:val="clear" w:color="auto" w:fill="auto"/>
            <w:noWrap/>
            <w:vAlign w:val="bottom"/>
            <w:hideMark/>
          </w:tcPr>
          <w:p w14:paraId="38579182" w14:textId="77777777" w:rsidR="00633D9C" w:rsidRPr="00633D9C" w:rsidRDefault="00633D9C" w:rsidP="00952EB9">
            <w:pPr>
              <w:jc w:val="center"/>
              <w:rPr>
                <w:rFonts w:ascii="Helvetica" w:eastAsia="Times New Roman" w:hAnsi="Helvetica" w:cs="Helvetica"/>
                <w:color w:val="000000"/>
                <w:lang w:eastAsia="fr-CH"/>
              </w:rPr>
            </w:pPr>
          </w:p>
        </w:tc>
        <w:tc>
          <w:tcPr>
            <w:tcW w:w="475" w:type="dxa"/>
            <w:tcBorders>
              <w:top w:val="nil"/>
              <w:left w:val="nil"/>
              <w:bottom w:val="single" w:sz="4" w:space="0" w:color="auto"/>
              <w:right w:val="nil"/>
            </w:tcBorders>
            <w:shd w:val="clear" w:color="auto" w:fill="auto"/>
            <w:noWrap/>
            <w:vAlign w:val="bottom"/>
            <w:hideMark/>
          </w:tcPr>
          <w:p w14:paraId="1276073D" w14:textId="77777777" w:rsidR="00633D9C" w:rsidRPr="00633D9C" w:rsidRDefault="00633D9C" w:rsidP="00952EB9">
            <w:pPr>
              <w:jc w:val="center"/>
              <w:rPr>
                <w:rFonts w:ascii="Helvetica" w:eastAsia="Times New Roman" w:hAnsi="Helvetica" w:cs="Helvetica"/>
                <w:color w:val="008000"/>
                <w:lang w:eastAsia="fr-CH"/>
              </w:rPr>
            </w:pPr>
            <w:r w:rsidRPr="00633D9C">
              <w:rPr>
                <w:rFonts w:ascii="Helvetica" w:eastAsia="Times New Roman" w:hAnsi="Helvetica" w:cs="Helvetica"/>
                <w:color w:val="008000"/>
                <w:lang w:eastAsia="fr-CH"/>
              </w:rPr>
              <w:t> </w:t>
            </w:r>
          </w:p>
        </w:tc>
      </w:tr>
      <w:tr w:rsidR="00633D9C" w:rsidRPr="00781263" w14:paraId="64EF444E" w14:textId="77777777" w:rsidTr="00952EB9">
        <w:trPr>
          <w:trHeight w:val="300"/>
        </w:trPr>
        <w:tc>
          <w:tcPr>
            <w:tcW w:w="2900" w:type="dxa"/>
            <w:tcBorders>
              <w:top w:val="single" w:sz="4" w:space="0" w:color="auto"/>
              <w:left w:val="single" w:sz="4" w:space="0" w:color="auto"/>
              <w:bottom w:val="double" w:sz="6" w:space="0" w:color="auto"/>
              <w:right w:val="nil"/>
            </w:tcBorders>
            <w:shd w:val="clear" w:color="auto" w:fill="auto"/>
            <w:noWrap/>
            <w:vAlign w:val="bottom"/>
            <w:hideMark/>
          </w:tcPr>
          <w:p w14:paraId="0CAC43AE" w14:textId="77777777" w:rsidR="00633D9C" w:rsidRPr="00633D9C" w:rsidRDefault="00633D9C" w:rsidP="00952EB9">
            <w:pPr>
              <w:rPr>
                <w:rFonts w:ascii="Helvetica" w:eastAsia="Times New Roman" w:hAnsi="Helvetica" w:cs="Helvetica"/>
                <w:b/>
                <w:bCs/>
                <w:i/>
                <w:iCs/>
                <w:color w:val="000000"/>
                <w:lang w:eastAsia="fr-CH"/>
              </w:rPr>
            </w:pPr>
            <w:r w:rsidRPr="00633D9C">
              <w:rPr>
                <w:rFonts w:ascii="Helvetica" w:eastAsia="Times New Roman" w:hAnsi="Helvetica" w:cs="Helvetica"/>
                <w:b/>
                <w:bCs/>
                <w:i/>
                <w:iCs/>
                <w:color w:val="000000"/>
                <w:lang w:eastAsia="fr-CH"/>
              </w:rPr>
              <w:t xml:space="preserve">Total </w:t>
            </w:r>
          </w:p>
        </w:tc>
        <w:tc>
          <w:tcPr>
            <w:tcW w:w="3820" w:type="dxa"/>
            <w:tcBorders>
              <w:top w:val="single" w:sz="4" w:space="0" w:color="auto"/>
              <w:left w:val="nil"/>
              <w:bottom w:val="double" w:sz="6" w:space="0" w:color="auto"/>
              <w:right w:val="nil"/>
            </w:tcBorders>
            <w:shd w:val="clear" w:color="auto" w:fill="auto"/>
            <w:noWrap/>
            <w:vAlign w:val="center"/>
            <w:hideMark/>
          </w:tcPr>
          <w:p w14:paraId="47AD2BEC" w14:textId="77777777" w:rsidR="00633D9C" w:rsidRPr="00633D9C" w:rsidRDefault="00633D9C" w:rsidP="00952EB9">
            <w:pPr>
              <w:rPr>
                <w:rFonts w:ascii="Helvetica" w:eastAsia="Times New Roman" w:hAnsi="Helvetica" w:cs="Helvetica"/>
                <w:color w:val="000000"/>
                <w:lang w:eastAsia="fr-CH"/>
              </w:rPr>
            </w:pPr>
            <w:r w:rsidRPr="00633D9C">
              <w:rPr>
                <w:rFonts w:ascii="Helvetica" w:eastAsia="Times New Roman" w:hAnsi="Helvetica" w:cs="Helvetica"/>
                <w:color w:val="000000"/>
                <w:lang w:eastAsia="fr-CH"/>
              </w:rPr>
              <w:t> </w:t>
            </w:r>
          </w:p>
        </w:tc>
        <w:tc>
          <w:tcPr>
            <w:tcW w:w="794" w:type="dxa"/>
            <w:tcBorders>
              <w:top w:val="single" w:sz="4" w:space="0" w:color="auto"/>
              <w:left w:val="single" w:sz="4" w:space="0" w:color="auto"/>
              <w:bottom w:val="double" w:sz="6" w:space="0" w:color="auto"/>
              <w:right w:val="nil"/>
            </w:tcBorders>
            <w:shd w:val="clear" w:color="auto" w:fill="auto"/>
            <w:noWrap/>
            <w:vAlign w:val="center"/>
            <w:hideMark/>
          </w:tcPr>
          <w:p w14:paraId="597AE209" w14:textId="77777777" w:rsidR="00633D9C" w:rsidRPr="00633D9C" w:rsidRDefault="00633D9C" w:rsidP="00952EB9">
            <w:pPr>
              <w:jc w:val="center"/>
              <w:rPr>
                <w:rFonts w:ascii="Helvetica" w:eastAsia="Times New Roman" w:hAnsi="Helvetica" w:cs="Helvetica"/>
                <w:b/>
                <w:bCs/>
                <w:i/>
                <w:iCs/>
                <w:color w:val="800000"/>
                <w:lang w:eastAsia="fr-CH"/>
              </w:rPr>
            </w:pPr>
            <w:r w:rsidRPr="00633D9C">
              <w:rPr>
                <w:rFonts w:ascii="Helvetica" w:eastAsia="Times New Roman" w:hAnsi="Helvetica" w:cs="Helvetica"/>
                <w:b/>
                <w:bCs/>
                <w:i/>
                <w:iCs/>
                <w:color w:val="800000"/>
                <w:lang w:eastAsia="fr-CH"/>
              </w:rPr>
              <w:t>32</w:t>
            </w:r>
          </w:p>
        </w:tc>
        <w:tc>
          <w:tcPr>
            <w:tcW w:w="446" w:type="dxa"/>
            <w:tcBorders>
              <w:top w:val="single" w:sz="4" w:space="0" w:color="auto"/>
              <w:left w:val="nil"/>
              <w:bottom w:val="double" w:sz="6" w:space="0" w:color="auto"/>
              <w:right w:val="nil"/>
            </w:tcBorders>
            <w:shd w:val="clear" w:color="auto" w:fill="auto"/>
            <w:noWrap/>
            <w:vAlign w:val="center"/>
            <w:hideMark/>
          </w:tcPr>
          <w:p w14:paraId="5A3E6349" w14:textId="77777777" w:rsidR="00633D9C" w:rsidRPr="00633D9C" w:rsidRDefault="00633D9C" w:rsidP="00952EB9">
            <w:pPr>
              <w:jc w:val="center"/>
              <w:rPr>
                <w:rFonts w:ascii="Helvetica" w:eastAsia="Times New Roman" w:hAnsi="Helvetica" w:cs="Helvetica"/>
                <w:b/>
                <w:bCs/>
                <w:i/>
                <w:iCs/>
                <w:color w:val="FF0000"/>
                <w:lang w:eastAsia="fr-CH"/>
              </w:rPr>
            </w:pPr>
            <w:r w:rsidRPr="00633D9C">
              <w:rPr>
                <w:rFonts w:ascii="Helvetica" w:eastAsia="Times New Roman" w:hAnsi="Helvetica" w:cs="Helvetica"/>
                <w:b/>
                <w:bCs/>
                <w:i/>
                <w:iCs/>
                <w:color w:val="FF0000"/>
                <w:lang w:eastAsia="fr-CH"/>
              </w:rPr>
              <w:t> </w:t>
            </w:r>
          </w:p>
        </w:tc>
        <w:tc>
          <w:tcPr>
            <w:tcW w:w="807" w:type="dxa"/>
            <w:tcBorders>
              <w:top w:val="single" w:sz="4" w:space="0" w:color="auto"/>
              <w:left w:val="single" w:sz="4" w:space="0" w:color="auto"/>
              <w:bottom w:val="double" w:sz="6" w:space="0" w:color="auto"/>
              <w:right w:val="nil"/>
            </w:tcBorders>
            <w:shd w:val="clear" w:color="auto" w:fill="auto"/>
            <w:noWrap/>
            <w:vAlign w:val="center"/>
            <w:hideMark/>
          </w:tcPr>
          <w:p w14:paraId="2673D691" w14:textId="77777777" w:rsidR="00633D9C" w:rsidRPr="00633D9C" w:rsidRDefault="00633D9C" w:rsidP="00952EB9">
            <w:pPr>
              <w:jc w:val="center"/>
              <w:rPr>
                <w:rFonts w:ascii="Helvetica" w:eastAsia="Times New Roman" w:hAnsi="Helvetica" w:cs="Helvetica"/>
                <w:b/>
                <w:bCs/>
                <w:i/>
                <w:iCs/>
                <w:color w:val="800000"/>
                <w:lang w:eastAsia="fr-CH"/>
              </w:rPr>
            </w:pPr>
            <w:r w:rsidRPr="00633D9C">
              <w:rPr>
                <w:rFonts w:ascii="Helvetica" w:eastAsia="Times New Roman" w:hAnsi="Helvetica" w:cs="Helvetica"/>
                <w:b/>
                <w:bCs/>
                <w:i/>
                <w:iCs/>
                <w:color w:val="800000"/>
                <w:lang w:eastAsia="fr-CH"/>
              </w:rPr>
              <w:t>33</w:t>
            </w:r>
          </w:p>
        </w:tc>
        <w:tc>
          <w:tcPr>
            <w:tcW w:w="453" w:type="dxa"/>
            <w:tcBorders>
              <w:top w:val="single" w:sz="4" w:space="0" w:color="auto"/>
              <w:left w:val="nil"/>
              <w:bottom w:val="double" w:sz="6" w:space="0" w:color="auto"/>
              <w:right w:val="single" w:sz="4" w:space="0" w:color="auto"/>
            </w:tcBorders>
            <w:shd w:val="clear" w:color="auto" w:fill="auto"/>
            <w:noWrap/>
            <w:vAlign w:val="center"/>
            <w:hideMark/>
          </w:tcPr>
          <w:p w14:paraId="44FB337F" w14:textId="77777777" w:rsidR="00633D9C" w:rsidRPr="00633D9C" w:rsidRDefault="00633D9C" w:rsidP="00952EB9">
            <w:pPr>
              <w:jc w:val="center"/>
              <w:rPr>
                <w:rFonts w:ascii="Helvetica" w:eastAsia="Times New Roman" w:hAnsi="Helvetica" w:cs="Helvetica"/>
                <w:b/>
                <w:bCs/>
                <w:i/>
                <w:iCs/>
                <w:color w:val="008000"/>
                <w:lang w:eastAsia="fr-CH"/>
              </w:rPr>
            </w:pPr>
            <w:r w:rsidRPr="00633D9C">
              <w:rPr>
                <w:rFonts w:ascii="Helvetica" w:eastAsia="Times New Roman" w:hAnsi="Helvetica" w:cs="Helvetica"/>
                <w:b/>
                <w:bCs/>
                <w:i/>
                <w:iCs/>
                <w:color w:val="008000"/>
                <w:lang w:eastAsia="fr-CH"/>
              </w:rPr>
              <w:t> </w:t>
            </w:r>
          </w:p>
        </w:tc>
        <w:tc>
          <w:tcPr>
            <w:tcW w:w="845" w:type="dxa"/>
            <w:tcBorders>
              <w:top w:val="single" w:sz="4" w:space="0" w:color="auto"/>
              <w:left w:val="single" w:sz="4" w:space="0" w:color="auto"/>
              <w:bottom w:val="double" w:sz="6" w:space="0" w:color="auto"/>
              <w:right w:val="nil"/>
            </w:tcBorders>
            <w:shd w:val="clear" w:color="auto" w:fill="auto"/>
            <w:noWrap/>
            <w:vAlign w:val="center"/>
            <w:hideMark/>
          </w:tcPr>
          <w:p w14:paraId="73F3592A" w14:textId="77777777" w:rsidR="00633D9C" w:rsidRPr="00781263" w:rsidRDefault="00633D9C" w:rsidP="00952EB9">
            <w:pPr>
              <w:jc w:val="center"/>
              <w:rPr>
                <w:rFonts w:ascii="Helvetica" w:eastAsia="Times New Roman" w:hAnsi="Helvetica" w:cs="Helvetica"/>
                <w:b/>
                <w:bCs/>
                <w:i/>
                <w:iCs/>
                <w:color w:val="800000"/>
                <w:lang w:eastAsia="fr-CH"/>
              </w:rPr>
            </w:pPr>
            <w:r w:rsidRPr="00633D9C">
              <w:rPr>
                <w:rFonts w:ascii="Helvetica" w:eastAsia="Times New Roman" w:hAnsi="Helvetica" w:cs="Helvetica"/>
                <w:b/>
                <w:bCs/>
                <w:i/>
                <w:iCs/>
                <w:color w:val="800000"/>
                <w:lang w:eastAsia="fr-CH"/>
              </w:rPr>
              <w:t>31</w:t>
            </w:r>
          </w:p>
        </w:tc>
        <w:tc>
          <w:tcPr>
            <w:tcW w:w="475" w:type="dxa"/>
            <w:tcBorders>
              <w:top w:val="single" w:sz="4" w:space="0" w:color="auto"/>
              <w:left w:val="nil"/>
              <w:bottom w:val="double" w:sz="6" w:space="0" w:color="auto"/>
              <w:right w:val="single" w:sz="4" w:space="0" w:color="auto"/>
            </w:tcBorders>
            <w:shd w:val="clear" w:color="auto" w:fill="auto"/>
            <w:noWrap/>
            <w:vAlign w:val="bottom"/>
            <w:hideMark/>
          </w:tcPr>
          <w:p w14:paraId="59B08BC7" w14:textId="77777777" w:rsidR="00633D9C" w:rsidRPr="00781263" w:rsidRDefault="00633D9C" w:rsidP="00952EB9">
            <w:pPr>
              <w:rPr>
                <w:rFonts w:ascii="Helvetica" w:eastAsia="Times New Roman" w:hAnsi="Helvetica" w:cs="Helvetica"/>
                <w:color w:val="000000"/>
                <w:lang w:eastAsia="fr-CH"/>
              </w:rPr>
            </w:pPr>
            <w:r w:rsidRPr="00781263">
              <w:rPr>
                <w:rFonts w:ascii="Helvetica" w:eastAsia="Times New Roman" w:hAnsi="Helvetica" w:cs="Helvetica"/>
                <w:color w:val="000000"/>
                <w:lang w:eastAsia="fr-CH"/>
              </w:rPr>
              <w:t> </w:t>
            </w:r>
          </w:p>
        </w:tc>
      </w:tr>
    </w:tbl>
    <w:p w14:paraId="4A1C5D92" w14:textId="77777777" w:rsidR="00633D9C" w:rsidRDefault="00633D9C" w:rsidP="00633D9C">
      <w:pPr>
        <w:rPr>
          <w:rFonts w:ascii="Arial" w:hAnsi="Arial" w:cs="Arial"/>
          <w:lang w:val="fr-FR"/>
        </w:rPr>
      </w:pPr>
    </w:p>
    <w:p w14:paraId="42BB9039" w14:textId="77777777" w:rsidR="00EB2612" w:rsidRPr="00633D9C" w:rsidRDefault="00EB2612" w:rsidP="00EB2612">
      <w:pPr>
        <w:rPr>
          <w:rFonts w:ascii="Arial" w:hAnsi="Arial" w:cs="Arial"/>
        </w:rPr>
      </w:pPr>
    </w:p>
    <w:p w14:paraId="3119B890" w14:textId="0B09DB24" w:rsidR="00F20B70" w:rsidRPr="00971FFB" w:rsidRDefault="00971FFB" w:rsidP="00971FFB">
      <w:pPr>
        <w:rPr>
          <w:rFonts w:ascii="Arial" w:hAnsi="Arial" w:cs="Arial"/>
          <w:i/>
          <w:sz w:val="18"/>
          <w:szCs w:val="18"/>
          <w:lang w:val="fr-FR"/>
        </w:rPr>
      </w:pPr>
      <w:r w:rsidRPr="00971FFB">
        <w:rPr>
          <w:rFonts w:ascii="Arial" w:hAnsi="Arial" w:cs="Arial"/>
          <w:i/>
          <w:sz w:val="18"/>
          <w:szCs w:val="18"/>
          <w:lang w:val="fr-FR"/>
        </w:rPr>
        <w:t xml:space="preserve"> * </w:t>
      </w:r>
      <w:r w:rsidR="00F20B70" w:rsidRPr="00971FFB">
        <w:rPr>
          <w:rFonts w:ascii="Arial" w:hAnsi="Arial" w:cs="Arial"/>
          <w:i/>
          <w:sz w:val="18"/>
          <w:szCs w:val="18"/>
          <w:lang w:val="fr-FR"/>
        </w:rPr>
        <w:t>TIB : évaluation pour la MPE</w:t>
      </w:r>
    </w:p>
    <w:p w14:paraId="42CA38AA" w14:textId="5E4642EE" w:rsidR="00F20B70" w:rsidRPr="00971FFB" w:rsidRDefault="00633D9C" w:rsidP="00F20B70">
      <w:pPr>
        <w:rPr>
          <w:rFonts w:ascii="Arial" w:hAnsi="Arial" w:cs="Arial"/>
          <w:i/>
          <w:sz w:val="18"/>
          <w:szCs w:val="18"/>
          <w:lang w:val="fr-FR"/>
        </w:rPr>
      </w:pPr>
      <w:r>
        <w:rPr>
          <w:rFonts w:ascii="Arial" w:hAnsi="Arial" w:cs="Arial"/>
          <w:i/>
          <w:sz w:val="18"/>
          <w:szCs w:val="18"/>
          <w:lang w:val="fr-FR"/>
        </w:rPr>
        <w:t>Durant les quatre premiers</w:t>
      </w:r>
      <w:r w:rsidR="00F20B70" w:rsidRPr="00971FFB">
        <w:rPr>
          <w:rFonts w:ascii="Arial" w:hAnsi="Arial" w:cs="Arial"/>
          <w:i/>
          <w:sz w:val="18"/>
          <w:szCs w:val="18"/>
          <w:lang w:val="fr-FR"/>
        </w:rPr>
        <w:t xml:space="preserve"> semestre</w:t>
      </w:r>
      <w:r>
        <w:rPr>
          <w:rFonts w:ascii="Arial" w:hAnsi="Arial" w:cs="Arial"/>
          <w:i/>
          <w:sz w:val="18"/>
          <w:szCs w:val="18"/>
          <w:lang w:val="fr-FR"/>
        </w:rPr>
        <w:t>s, 4</w:t>
      </w:r>
      <w:r w:rsidR="00F20B70" w:rsidRPr="00971FFB">
        <w:rPr>
          <w:rFonts w:ascii="Arial" w:hAnsi="Arial" w:cs="Arial"/>
          <w:i/>
          <w:sz w:val="18"/>
          <w:szCs w:val="18"/>
          <w:lang w:val="fr-FR"/>
        </w:rPr>
        <w:t xml:space="preserve"> notes au moins sont réalisées en travail interdisciplinair</w:t>
      </w:r>
      <w:r w:rsidR="00B530B3">
        <w:rPr>
          <w:rFonts w:ascii="Arial" w:hAnsi="Arial" w:cs="Arial"/>
          <w:i/>
          <w:sz w:val="18"/>
          <w:szCs w:val="18"/>
          <w:lang w:val="fr-FR"/>
        </w:rPr>
        <w:t xml:space="preserve">e dans les branches de formation MP. </w:t>
      </w:r>
      <w:r w:rsidR="000D22CE">
        <w:rPr>
          <w:rFonts w:ascii="Arial" w:hAnsi="Arial" w:cs="Arial"/>
          <w:i/>
          <w:sz w:val="18"/>
          <w:szCs w:val="18"/>
          <w:lang w:val="fr-FR"/>
        </w:rPr>
        <w:t>Ces notes</w:t>
      </w:r>
      <w:r w:rsidR="00F20B70" w:rsidRPr="00971FFB">
        <w:rPr>
          <w:rFonts w:ascii="Arial" w:hAnsi="Arial" w:cs="Arial"/>
          <w:i/>
          <w:sz w:val="18"/>
          <w:szCs w:val="18"/>
          <w:lang w:val="fr-FR"/>
        </w:rPr>
        <w:t xml:space="preserve"> ne comptent pas dans les</w:t>
      </w:r>
      <w:r w:rsidR="000D22CE">
        <w:rPr>
          <w:rFonts w:ascii="Arial" w:hAnsi="Arial" w:cs="Arial"/>
          <w:i/>
          <w:sz w:val="18"/>
          <w:szCs w:val="18"/>
          <w:lang w:val="fr-FR"/>
        </w:rPr>
        <w:t xml:space="preserve"> branches mentionnées, mais </w:t>
      </w:r>
      <w:r w:rsidR="00F20B70" w:rsidRPr="00971FFB">
        <w:rPr>
          <w:rFonts w:ascii="Arial" w:hAnsi="Arial" w:cs="Arial"/>
          <w:i/>
          <w:sz w:val="18"/>
          <w:szCs w:val="18"/>
          <w:lang w:val="fr-FR"/>
        </w:rPr>
        <w:t>composent la branche 9 de la procédure de qualification finale.</w:t>
      </w:r>
    </w:p>
    <w:p w14:paraId="3CF6D744" w14:textId="77777777" w:rsidR="00FF5EB9" w:rsidRDefault="00FF5EB9" w:rsidP="00EB2612">
      <w:pPr>
        <w:rPr>
          <w:rFonts w:ascii="Arial" w:hAnsi="Arial" w:cs="Arial"/>
          <w:lang w:val="fr-FR"/>
        </w:rPr>
      </w:pPr>
    </w:p>
    <w:p w14:paraId="31C66FD4" w14:textId="77777777" w:rsidR="00512F66" w:rsidRDefault="00512F66" w:rsidP="00EB2612">
      <w:pPr>
        <w:rPr>
          <w:rFonts w:ascii="Arial" w:hAnsi="Arial" w:cs="Arial"/>
          <w:lang w:val="fr-FR"/>
        </w:rPr>
      </w:pPr>
    </w:p>
    <w:p w14:paraId="7E3C1D17" w14:textId="65E0ED04" w:rsidR="00605B30" w:rsidRPr="00D86AE3" w:rsidRDefault="00512F66" w:rsidP="00EB2612">
      <w:pPr>
        <w:rPr>
          <w:rFonts w:ascii="Arial" w:hAnsi="Arial" w:cs="Arial"/>
          <w:lang w:val="fr-FR"/>
        </w:rPr>
      </w:pPr>
      <w:r w:rsidRPr="00605B30">
        <w:rPr>
          <w:rFonts w:ascii="Arial" w:hAnsi="Arial" w:cs="Arial"/>
          <w:noProof/>
          <w:lang w:val="fr-CH" w:eastAsia="fr-CH"/>
        </w:rPr>
        <mc:AlternateContent>
          <mc:Choice Requires="wps">
            <w:drawing>
              <wp:anchor distT="0" distB="0" distL="114300" distR="114300" simplePos="0" relativeHeight="251663360" behindDoc="0" locked="0" layoutInCell="1" allowOverlap="1" wp14:anchorId="73D4342E" wp14:editId="2B56B0CF">
                <wp:simplePos x="0" y="0"/>
                <wp:positionH relativeFrom="column">
                  <wp:posOffset>-151765</wp:posOffset>
                </wp:positionH>
                <wp:positionV relativeFrom="paragraph">
                  <wp:posOffset>-235585</wp:posOffset>
                </wp:positionV>
                <wp:extent cx="6026150" cy="2412365"/>
                <wp:effectExtent l="0" t="0" r="12700" b="0"/>
                <wp:wrapSquare wrapText="bothSides"/>
                <wp:docPr id="42" name="Zone de texte 42"/>
                <wp:cNvGraphicFramePr/>
                <a:graphic xmlns:a="http://schemas.openxmlformats.org/drawingml/2006/main">
                  <a:graphicData uri="http://schemas.microsoft.com/office/word/2010/wordprocessingShape">
                    <wps:wsp>
                      <wps:cNvSpPr txBox="1"/>
                      <wps:spPr>
                        <a:xfrm>
                          <a:off x="0" y="0"/>
                          <a:ext cx="6026150" cy="2412365"/>
                        </a:xfrm>
                        <a:prstGeom prst="rect">
                          <a:avLst/>
                        </a:prstGeom>
                        <a:noFill/>
                        <a:ln w="6350">
                          <a:noFill/>
                        </a:ln>
                        <a:effectLst/>
                      </wps:spPr>
                      <wps:txbx>
                        <w:txbxContent>
                          <w:p w14:paraId="4CF9F89F" w14:textId="4D5F2DD4" w:rsidR="00605B30" w:rsidRPr="0059575A" w:rsidRDefault="00605B30" w:rsidP="00512F66">
                            <w:pPr>
                              <w:pStyle w:val="Citation"/>
                              <w:pBdr>
                                <w:top w:val="single" w:sz="48" w:space="8" w:color="4F81BD" w:themeColor="accent1"/>
                                <w:bottom w:val="single" w:sz="48" w:space="8" w:color="4F81BD" w:themeColor="accent1"/>
                              </w:pBdr>
                              <w:spacing w:line="300" w:lineRule="auto"/>
                              <w:jc w:val="both"/>
                              <w:rPr>
                                <w:i w:val="0"/>
                                <w:color w:val="auto"/>
                                <w:sz w:val="24"/>
                              </w:rPr>
                            </w:pPr>
                            <w:r w:rsidRPr="0059575A">
                              <w:rPr>
                                <w:i w:val="0"/>
                                <w:color w:val="auto"/>
                                <w:sz w:val="24"/>
                              </w:rPr>
                              <w:t xml:space="preserve">La formation en Ecole des métiers du commerce permet, au terme de trois ans en école et d’une année en entreprise, d’obtenir un certificat fédéral de capacité (CFC) et une maturité professionnelle </w:t>
                            </w:r>
                            <w:r w:rsidRPr="00404866">
                              <w:rPr>
                                <w:i w:val="0"/>
                                <w:color w:val="auto"/>
                                <w:sz w:val="24"/>
                              </w:rPr>
                              <w:t>(MP Economie</w:t>
                            </w:r>
                            <w:r w:rsidR="00E279FA" w:rsidRPr="00404866">
                              <w:rPr>
                                <w:i w:val="0"/>
                                <w:color w:val="auto"/>
                                <w:sz w:val="24"/>
                              </w:rPr>
                              <w:t xml:space="preserve"> et services, type « </w:t>
                            </w:r>
                            <w:r w:rsidR="00404866" w:rsidRPr="00404866">
                              <w:rPr>
                                <w:i w:val="0"/>
                                <w:color w:val="auto"/>
                                <w:sz w:val="24"/>
                              </w:rPr>
                              <w:t>E</w:t>
                            </w:r>
                            <w:r w:rsidR="00E279FA" w:rsidRPr="00404866">
                              <w:rPr>
                                <w:i w:val="0"/>
                                <w:color w:val="auto"/>
                                <w:sz w:val="24"/>
                              </w:rPr>
                              <w:t>conomie »</w:t>
                            </w:r>
                            <w:r w:rsidRPr="00404866">
                              <w:rPr>
                                <w:i w:val="0"/>
                                <w:color w:val="auto"/>
                                <w:sz w:val="24"/>
                              </w:rPr>
                              <w:t>).</w:t>
                            </w:r>
                            <w:r w:rsidRPr="0059575A">
                              <w:rPr>
                                <w:i w:val="0"/>
                                <w:color w:val="auto"/>
                                <w:sz w:val="24"/>
                              </w:rPr>
                              <w:t xml:space="preserve"> </w:t>
                            </w:r>
                          </w:p>
                          <w:p w14:paraId="1FE8B101" w14:textId="77777777" w:rsidR="00512F66" w:rsidRPr="0059575A" w:rsidRDefault="00605B30" w:rsidP="00512F66">
                            <w:pPr>
                              <w:pStyle w:val="Citation"/>
                              <w:pBdr>
                                <w:top w:val="single" w:sz="48" w:space="8" w:color="4F81BD" w:themeColor="accent1"/>
                                <w:bottom w:val="single" w:sz="48" w:space="8" w:color="4F81BD" w:themeColor="accent1"/>
                              </w:pBdr>
                              <w:spacing w:line="300" w:lineRule="auto"/>
                              <w:jc w:val="both"/>
                              <w:rPr>
                                <w:i w:val="0"/>
                                <w:color w:val="auto"/>
                                <w:sz w:val="24"/>
                              </w:rPr>
                            </w:pPr>
                            <w:r w:rsidRPr="0059575A">
                              <w:rPr>
                                <w:i w:val="0"/>
                                <w:color w:val="auto"/>
                                <w:sz w:val="24"/>
                              </w:rPr>
                              <w:t xml:space="preserve">Aucun titre n’est délivré au terme de la troisième année. Il faut donc suivre les quatre années du cursus afin de se voir délivrer les diplômes mentionnés. </w:t>
                            </w:r>
                          </w:p>
                          <w:p w14:paraId="71764531" w14:textId="3CDB3287" w:rsidR="00605B30" w:rsidRPr="0059575A" w:rsidRDefault="00605B30" w:rsidP="00512F66">
                            <w:pPr>
                              <w:pStyle w:val="Citation"/>
                              <w:pBdr>
                                <w:top w:val="single" w:sz="48" w:space="8" w:color="4F81BD" w:themeColor="accent1"/>
                                <w:bottom w:val="single" w:sz="48" w:space="8" w:color="4F81BD" w:themeColor="accent1"/>
                              </w:pBdr>
                              <w:spacing w:line="300" w:lineRule="auto"/>
                              <w:jc w:val="both"/>
                              <w:rPr>
                                <w:i w:val="0"/>
                                <w:color w:val="auto"/>
                                <w:sz w:val="24"/>
                              </w:rPr>
                            </w:pPr>
                            <w:r w:rsidRPr="0059575A">
                              <w:rPr>
                                <w:i w:val="0"/>
                                <w:color w:val="auto"/>
                                <w:sz w:val="24"/>
                              </w:rPr>
                              <w:t>Les conditions de promotion</w:t>
                            </w:r>
                            <w:r w:rsidR="00512F66" w:rsidRPr="0059575A">
                              <w:rPr>
                                <w:i w:val="0"/>
                                <w:color w:val="auto"/>
                                <w:sz w:val="24"/>
                              </w:rPr>
                              <w:t xml:space="preserve"> pour la partie école précisées dans ce document sont fixées dans le Règlement de l’Ecole des métiers du commerce.</w:t>
                            </w:r>
                            <w:r w:rsidRPr="0059575A">
                              <w:rPr>
                                <w:i w:val="0"/>
                                <w:color w:val="auto"/>
                                <w:sz w:val="24"/>
                              </w:rPr>
                              <w:t xml:space="preserve">               </w:t>
                            </w:r>
                          </w:p>
                          <w:p w14:paraId="0FB1E1B8" w14:textId="77777777" w:rsidR="00605B30" w:rsidRPr="00605B30" w:rsidRDefault="00605B30" w:rsidP="00605B30">
                            <w:pPr>
                              <w:rPr>
                                <w:lang w:val="fr-CH" w:eastAsia="fr-CH"/>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4342E" id="_x0000_t202" coordsize="21600,21600" o:spt="202" path="m,l,21600r21600,l21600,xe">
                <v:stroke joinstyle="miter"/>
                <v:path gradientshapeok="t" o:connecttype="rect"/>
              </v:shapetype>
              <v:shape id="Zone de texte 42" o:spid="_x0000_s1027" type="#_x0000_t202" style="position:absolute;left:0;text-align:left;margin-left:-11.95pt;margin-top:-18.55pt;width:474.5pt;height:18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" filled="f" stroked="f" strokeweight=".5pt">
                <v:textbox inset="0,7.2pt,0,7.2pt">
                  <w:txbxContent>
                    <w:p w14:paraId="4CF9F89F" w14:textId="4D5F2DD4" w:rsidR="00605B30" w:rsidRPr="0059575A" w:rsidRDefault="00605B30" w:rsidP="00512F66">
                      <w:pPr>
                        <w:pStyle w:val="Citation"/>
                        <w:pBdr>
                          <w:top w:val="single" w:sz="48" w:space="8" w:color="4F81BD" w:themeColor="accent1"/>
                          <w:bottom w:val="single" w:sz="48" w:space="8" w:color="4F81BD" w:themeColor="accent1"/>
                        </w:pBdr>
                        <w:spacing w:line="300" w:lineRule="auto"/>
                        <w:jc w:val="both"/>
                        <w:rPr>
                          <w:i w:val="0"/>
                          <w:color w:val="auto"/>
                          <w:sz w:val="24"/>
                        </w:rPr>
                      </w:pPr>
                      <w:r w:rsidRPr="0059575A">
                        <w:rPr>
                          <w:i w:val="0"/>
                          <w:color w:val="auto"/>
                          <w:sz w:val="24"/>
                        </w:rPr>
                        <w:t xml:space="preserve">La formation en Ecole des métiers du commerce permet, au terme de trois ans en école et d’une année en entreprise, d’obtenir un certificat fédéral de capacité (CFC) et une maturité professionnelle </w:t>
                      </w:r>
                      <w:r w:rsidRPr="00404866">
                        <w:rPr>
                          <w:i w:val="0"/>
                          <w:color w:val="auto"/>
                          <w:sz w:val="24"/>
                        </w:rPr>
                        <w:t>(MP Economie</w:t>
                      </w:r>
                      <w:r w:rsidR="00E279FA" w:rsidRPr="00404866">
                        <w:rPr>
                          <w:i w:val="0"/>
                          <w:color w:val="auto"/>
                          <w:sz w:val="24"/>
                        </w:rPr>
                        <w:t xml:space="preserve"> et services, type « </w:t>
                      </w:r>
                      <w:r w:rsidR="00404866" w:rsidRPr="00404866">
                        <w:rPr>
                          <w:i w:val="0"/>
                          <w:color w:val="auto"/>
                          <w:sz w:val="24"/>
                        </w:rPr>
                        <w:t>E</w:t>
                      </w:r>
                      <w:r w:rsidR="00E279FA" w:rsidRPr="00404866">
                        <w:rPr>
                          <w:i w:val="0"/>
                          <w:color w:val="auto"/>
                          <w:sz w:val="24"/>
                        </w:rPr>
                        <w:t>conomie »</w:t>
                      </w:r>
                      <w:r w:rsidRPr="00404866">
                        <w:rPr>
                          <w:i w:val="0"/>
                          <w:color w:val="auto"/>
                          <w:sz w:val="24"/>
                        </w:rPr>
                        <w:t>).</w:t>
                      </w:r>
                      <w:r w:rsidRPr="0059575A">
                        <w:rPr>
                          <w:i w:val="0"/>
                          <w:color w:val="auto"/>
                          <w:sz w:val="24"/>
                        </w:rPr>
                        <w:t xml:space="preserve"> </w:t>
                      </w:r>
                    </w:p>
                    <w:p w14:paraId="1FE8B101" w14:textId="77777777" w:rsidR="00512F66" w:rsidRPr="0059575A" w:rsidRDefault="00605B30" w:rsidP="00512F66">
                      <w:pPr>
                        <w:pStyle w:val="Citation"/>
                        <w:pBdr>
                          <w:top w:val="single" w:sz="48" w:space="8" w:color="4F81BD" w:themeColor="accent1"/>
                          <w:bottom w:val="single" w:sz="48" w:space="8" w:color="4F81BD" w:themeColor="accent1"/>
                        </w:pBdr>
                        <w:spacing w:line="300" w:lineRule="auto"/>
                        <w:jc w:val="both"/>
                        <w:rPr>
                          <w:i w:val="0"/>
                          <w:color w:val="auto"/>
                          <w:sz w:val="24"/>
                        </w:rPr>
                      </w:pPr>
                      <w:r w:rsidRPr="0059575A">
                        <w:rPr>
                          <w:i w:val="0"/>
                          <w:color w:val="auto"/>
                          <w:sz w:val="24"/>
                        </w:rPr>
                        <w:t xml:space="preserve">Aucun titre n’est délivré au terme de la troisième année. Il faut donc suivre les quatre années du cursus afin de se voir délivrer les diplômes mentionnés. </w:t>
                      </w:r>
                    </w:p>
                    <w:p w14:paraId="71764531" w14:textId="3CDB3287" w:rsidR="00605B30" w:rsidRPr="0059575A" w:rsidRDefault="00605B30" w:rsidP="00512F66">
                      <w:pPr>
                        <w:pStyle w:val="Citation"/>
                        <w:pBdr>
                          <w:top w:val="single" w:sz="48" w:space="8" w:color="4F81BD" w:themeColor="accent1"/>
                          <w:bottom w:val="single" w:sz="48" w:space="8" w:color="4F81BD" w:themeColor="accent1"/>
                        </w:pBdr>
                        <w:spacing w:line="300" w:lineRule="auto"/>
                        <w:jc w:val="both"/>
                        <w:rPr>
                          <w:i w:val="0"/>
                          <w:color w:val="auto"/>
                          <w:sz w:val="24"/>
                        </w:rPr>
                      </w:pPr>
                      <w:r w:rsidRPr="0059575A">
                        <w:rPr>
                          <w:i w:val="0"/>
                          <w:color w:val="auto"/>
                          <w:sz w:val="24"/>
                        </w:rPr>
                        <w:t>Les conditions de promotion</w:t>
                      </w:r>
                      <w:r w:rsidR="00512F66" w:rsidRPr="0059575A">
                        <w:rPr>
                          <w:i w:val="0"/>
                          <w:color w:val="auto"/>
                          <w:sz w:val="24"/>
                        </w:rPr>
                        <w:t xml:space="preserve"> pour la partie école précisées dans ce document sont fixées dans le Règlement de l’Ecole des métiers du commerce.</w:t>
                      </w:r>
                      <w:r w:rsidRPr="0059575A">
                        <w:rPr>
                          <w:i w:val="0"/>
                          <w:color w:val="auto"/>
                          <w:sz w:val="24"/>
                        </w:rPr>
                        <w:t xml:space="preserve">               </w:t>
                      </w:r>
                    </w:p>
                    <w:p w14:paraId="0FB1E1B8" w14:textId="77777777" w:rsidR="00605B30" w:rsidRPr="00605B30" w:rsidRDefault="00605B30" w:rsidP="00605B30">
                      <w:pPr>
                        <w:rPr>
                          <w:lang w:val="fr-CH" w:eastAsia="fr-CH"/>
                        </w:rPr>
                      </w:pPr>
                    </w:p>
                  </w:txbxContent>
                </v:textbox>
                <w10:wrap type="square"/>
              </v:shape>
            </w:pict>
          </mc:Fallback>
        </mc:AlternateContent>
      </w:r>
    </w:p>
    <w:p w14:paraId="6199FE98" w14:textId="253C6F0E" w:rsidR="00FF5EB9" w:rsidRPr="00023C1E" w:rsidRDefault="00A67726" w:rsidP="00EB2612">
      <w:pPr>
        <w:numPr>
          <w:ilvl w:val="0"/>
          <w:numId w:val="1"/>
        </w:numPr>
        <w:pBdr>
          <w:bottom w:val="single" w:sz="4" w:space="1" w:color="auto"/>
        </w:pBdr>
        <w:tabs>
          <w:tab w:val="clear" w:pos="1080"/>
          <w:tab w:val="num" w:pos="360"/>
        </w:tabs>
        <w:ind w:left="360" w:hanging="360"/>
        <w:jc w:val="left"/>
        <w:rPr>
          <w:rFonts w:ascii="Arial" w:hAnsi="Arial" w:cs="Arial"/>
          <w:b/>
          <w:iCs/>
          <w:sz w:val="40"/>
          <w:szCs w:val="40"/>
          <w:lang w:val="fr-FR"/>
        </w:rPr>
      </w:pPr>
      <w:r>
        <w:rPr>
          <w:rFonts w:ascii="Arial" w:hAnsi="Arial" w:cs="Arial"/>
          <w:b/>
          <w:iCs/>
          <w:sz w:val="40"/>
          <w:szCs w:val="40"/>
          <w:lang w:val="fr-FR"/>
        </w:rPr>
        <w:t xml:space="preserve"> </w:t>
      </w:r>
      <w:r w:rsidR="00D06DEC">
        <w:rPr>
          <w:rFonts w:ascii="Arial" w:hAnsi="Arial" w:cs="Arial"/>
          <w:b/>
          <w:iCs/>
          <w:sz w:val="40"/>
          <w:szCs w:val="40"/>
          <w:lang w:val="fr-FR"/>
        </w:rPr>
        <w:t>Les branches MP</w:t>
      </w:r>
      <w:r w:rsidR="00023C1E">
        <w:rPr>
          <w:rFonts w:ascii="Arial" w:hAnsi="Arial" w:cs="Arial"/>
          <w:b/>
          <w:iCs/>
          <w:sz w:val="40"/>
          <w:szCs w:val="40"/>
          <w:lang w:val="fr-FR"/>
        </w:rPr>
        <w:t xml:space="preserve"> de la partie école</w:t>
      </w:r>
    </w:p>
    <w:p w14:paraId="6BC8EC73" w14:textId="3D539B9E" w:rsidR="00FF5EB9" w:rsidRDefault="00FF5EB9" w:rsidP="00EB2612">
      <w:pPr>
        <w:rPr>
          <w:rFonts w:ascii="Arial" w:hAnsi="Arial" w:cs="Arial"/>
          <w:sz w:val="22"/>
          <w:szCs w:val="22"/>
          <w:lang w:val="fr-FR"/>
        </w:rPr>
      </w:pPr>
    </w:p>
    <w:p w14:paraId="4BBB765F" w14:textId="77777777" w:rsidR="00C179C1" w:rsidRPr="00E62CFB" w:rsidRDefault="00C179C1" w:rsidP="00EB2612">
      <w:pPr>
        <w:rPr>
          <w:rFonts w:ascii="Arial" w:hAnsi="Arial" w:cs="Arial"/>
          <w:sz w:val="22"/>
          <w:szCs w:val="22"/>
          <w:lang w:val="fr-FR"/>
        </w:rPr>
      </w:pPr>
    </w:p>
    <w:p w14:paraId="44D84076" w14:textId="65D36D61" w:rsidR="00C179C1" w:rsidRDefault="00093DE2" w:rsidP="00C179C1">
      <w:pPr>
        <w:rPr>
          <w:rFonts w:ascii="Arial" w:hAnsi="Arial" w:cs="Arial"/>
          <w:sz w:val="22"/>
          <w:szCs w:val="22"/>
          <w:lang w:val="fr-FR"/>
        </w:rPr>
      </w:pPr>
      <w:r>
        <w:rPr>
          <w:rFonts w:ascii="Arial" w:hAnsi="Arial" w:cs="Arial"/>
          <w:sz w:val="22"/>
          <w:szCs w:val="22"/>
          <w:lang w:val="fr-FR"/>
        </w:rPr>
        <w:t>En 3</w:t>
      </w:r>
      <w:r w:rsidR="003B2867" w:rsidRPr="003B2867">
        <w:rPr>
          <w:rFonts w:ascii="Arial" w:hAnsi="Arial" w:cs="Arial"/>
          <w:sz w:val="22"/>
          <w:szCs w:val="22"/>
          <w:vertAlign w:val="superscript"/>
          <w:lang w:val="fr-FR"/>
        </w:rPr>
        <w:t>e</w:t>
      </w:r>
      <w:r w:rsidR="00C179C1" w:rsidRPr="00C179C1">
        <w:rPr>
          <w:rFonts w:ascii="Arial" w:hAnsi="Arial" w:cs="Arial"/>
          <w:sz w:val="22"/>
          <w:szCs w:val="22"/>
          <w:lang w:val="fr-FR"/>
        </w:rPr>
        <w:t xml:space="preserve"> année, il y a </w:t>
      </w:r>
      <w:r>
        <w:rPr>
          <w:rFonts w:ascii="Arial" w:hAnsi="Arial" w:cs="Arial"/>
          <w:b/>
          <w:sz w:val="22"/>
          <w:szCs w:val="22"/>
          <w:lang w:val="fr-FR"/>
        </w:rPr>
        <w:t>9</w:t>
      </w:r>
      <w:r w:rsidR="00C179C1" w:rsidRPr="00C179C1">
        <w:rPr>
          <w:rFonts w:ascii="Arial" w:hAnsi="Arial" w:cs="Arial"/>
          <w:b/>
          <w:sz w:val="22"/>
          <w:szCs w:val="22"/>
          <w:lang w:val="fr-FR"/>
        </w:rPr>
        <w:t xml:space="preserve"> branches MP</w:t>
      </w:r>
      <w:r w:rsidR="00C179C1" w:rsidRPr="00C179C1">
        <w:rPr>
          <w:rFonts w:ascii="Arial" w:hAnsi="Arial" w:cs="Arial"/>
          <w:sz w:val="22"/>
          <w:szCs w:val="22"/>
          <w:lang w:val="fr-FR"/>
        </w:rPr>
        <w:t xml:space="preserve"> : </w:t>
      </w:r>
      <w:r w:rsidR="00C179C1" w:rsidRPr="00C179C1">
        <w:rPr>
          <w:rFonts w:ascii="Arial" w:hAnsi="Arial" w:cs="Arial"/>
          <w:i/>
          <w:sz w:val="22"/>
          <w:szCs w:val="22"/>
          <w:lang w:val="fr-FR"/>
        </w:rPr>
        <w:t xml:space="preserve">Français ; Allemand ; Anglais ; Mathématiques ; Finances et Comptabilité ; Economie et droit ; </w:t>
      </w:r>
      <w:r w:rsidR="003B2867">
        <w:rPr>
          <w:rFonts w:ascii="Arial" w:hAnsi="Arial" w:cs="Arial"/>
          <w:i/>
          <w:sz w:val="22"/>
          <w:szCs w:val="22"/>
          <w:lang w:val="fr-FR"/>
        </w:rPr>
        <w:t>Histoire et institutions politiques</w:t>
      </w:r>
      <w:r>
        <w:rPr>
          <w:rFonts w:ascii="Arial" w:hAnsi="Arial" w:cs="Arial"/>
          <w:sz w:val="22"/>
          <w:szCs w:val="22"/>
          <w:lang w:val="fr-FR"/>
        </w:rPr>
        <w:t xml:space="preserve"> ; </w:t>
      </w:r>
      <w:r w:rsidRPr="00093DE2">
        <w:rPr>
          <w:rFonts w:ascii="Arial" w:hAnsi="Arial" w:cs="Arial"/>
          <w:i/>
          <w:sz w:val="22"/>
          <w:szCs w:val="22"/>
          <w:lang w:val="fr-FR"/>
        </w:rPr>
        <w:t>Technique et environnement ; Travail interdisciplinaire</w:t>
      </w:r>
      <w:r>
        <w:rPr>
          <w:rFonts w:ascii="Arial" w:hAnsi="Arial" w:cs="Arial"/>
          <w:i/>
          <w:sz w:val="22"/>
          <w:szCs w:val="22"/>
          <w:lang w:val="fr-FR"/>
        </w:rPr>
        <w:t xml:space="preserve"> centré sur un projet (TIP).</w:t>
      </w:r>
      <w:r w:rsidR="00C179C1" w:rsidRPr="00C179C1">
        <w:rPr>
          <w:rFonts w:ascii="Arial" w:hAnsi="Arial" w:cs="Arial"/>
          <w:sz w:val="22"/>
          <w:szCs w:val="22"/>
          <w:lang w:val="fr-FR"/>
        </w:rPr>
        <w:t xml:space="preserve"> </w:t>
      </w:r>
    </w:p>
    <w:p w14:paraId="65F22AB9" w14:textId="77777777" w:rsidR="00404866" w:rsidRDefault="00404866" w:rsidP="00C179C1">
      <w:pPr>
        <w:rPr>
          <w:rFonts w:ascii="Arial" w:hAnsi="Arial" w:cs="Arial"/>
          <w:sz w:val="22"/>
          <w:szCs w:val="22"/>
          <w:lang w:val="fr-FR"/>
        </w:rPr>
      </w:pPr>
    </w:p>
    <w:p w14:paraId="165DF604" w14:textId="7A9A0569" w:rsidR="00404866" w:rsidRDefault="00404866" w:rsidP="00C179C1">
      <w:pPr>
        <w:rPr>
          <w:rFonts w:ascii="Arial" w:hAnsi="Arial" w:cs="Arial"/>
          <w:sz w:val="22"/>
          <w:szCs w:val="22"/>
          <w:lang w:val="fr-FR"/>
        </w:rPr>
      </w:pPr>
      <w:r w:rsidRPr="00C179C1">
        <w:rPr>
          <w:rFonts w:ascii="Arial" w:hAnsi="Arial" w:cs="Arial"/>
          <w:sz w:val="22"/>
          <w:szCs w:val="22"/>
          <w:lang w:val="fr-FR"/>
        </w:rPr>
        <w:t xml:space="preserve">La note de chaque branche est donnée au </w:t>
      </w:r>
      <w:r w:rsidRPr="008F3EF1">
        <w:rPr>
          <w:rFonts w:ascii="Arial" w:hAnsi="Arial" w:cs="Arial"/>
          <w:b/>
          <w:sz w:val="22"/>
          <w:szCs w:val="22"/>
          <w:lang w:val="fr-FR"/>
        </w:rPr>
        <w:t>demi-point</w:t>
      </w:r>
      <w:r w:rsidRPr="00C179C1">
        <w:rPr>
          <w:rFonts w:ascii="Arial" w:hAnsi="Arial" w:cs="Arial"/>
          <w:sz w:val="22"/>
          <w:szCs w:val="22"/>
          <w:lang w:val="fr-FR"/>
        </w:rPr>
        <w:t>.</w:t>
      </w:r>
    </w:p>
    <w:p w14:paraId="7CFB1F43" w14:textId="7E602A1E" w:rsidR="00816C29" w:rsidRDefault="00816C29" w:rsidP="00C179C1">
      <w:pPr>
        <w:rPr>
          <w:rFonts w:ascii="Arial" w:hAnsi="Arial" w:cs="Arial"/>
          <w:sz w:val="22"/>
          <w:szCs w:val="22"/>
          <w:lang w:val="fr-FR"/>
        </w:rPr>
      </w:pPr>
    </w:p>
    <w:p w14:paraId="3DE0F4DB" w14:textId="1A7D390A" w:rsidR="00AE7D9B" w:rsidRDefault="00001F68" w:rsidP="00EB2612">
      <w:pPr>
        <w:rPr>
          <w:rFonts w:ascii="Arial" w:hAnsi="Arial" w:cs="Arial"/>
          <w:b/>
          <w:noProof/>
          <w:sz w:val="22"/>
          <w:szCs w:val="22"/>
          <w:lang w:val="fr-FR" w:eastAsia="fr-FR"/>
        </w:rPr>
      </w:pPr>
      <w:r>
        <w:rPr>
          <w:rFonts w:ascii="Arial" w:hAnsi="Arial" w:cs="Arial"/>
          <w:noProof/>
          <w:sz w:val="22"/>
          <w:szCs w:val="22"/>
          <w:lang w:val="fr-CH" w:eastAsia="fr-CH"/>
        </w:rPr>
        <mc:AlternateContent>
          <mc:Choice Requires="wps">
            <w:drawing>
              <wp:anchor distT="0" distB="0" distL="114300" distR="114300" simplePos="0" relativeHeight="251668480" behindDoc="0" locked="0" layoutInCell="1" allowOverlap="1" wp14:anchorId="12F4210A" wp14:editId="342C2956">
                <wp:simplePos x="0" y="0"/>
                <wp:positionH relativeFrom="column">
                  <wp:posOffset>72336</wp:posOffset>
                </wp:positionH>
                <wp:positionV relativeFrom="paragraph">
                  <wp:posOffset>44436</wp:posOffset>
                </wp:positionV>
                <wp:extent cx="5558668" cy="914400"/>
                <wp:effectExtent l="0" t="0" r="23495" b="19050"/>
                <wp:wrapNone/>
                <wp:docPr id="3" name="Rectangle 3"/>
                <wp:cNvGraphicFramePr/>
                <a:graphic xmlns:a="http://schemas.openxmlformats.org/drawingml/2006/main">
                  <a:graphicData uri="http://schemas.microsoft.com/office/word/2010/wordprocessingShape">
                    <wps:wsp>
                      <wps:cNvSpPr/>
                      <wps:spPr>
                        <a:xfrm>
                          <a:off x="0" y="0"/>
                          <a:ext cx="5558668" cy="9144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3FE97344" w14:textId="69D8BD1F" w:rsidR="00001F68" w:rsidRPr="00816C29" w:rsidRDefault="00001F68" w:rsidP="00001F68">
                            <w:pPr>
                              <w:rPr>
                                <w:rFonts w:ascii="Arial" w:hAnsi="Arial" w:cs="Arial"/>
                                <w:sz w:val="18"/>
                                <w:szCs w:val="18"/>
                                <w:lang w:val="fr-FR"/>
                              </w:rPr>
                            </w:pPr>
                            <w:r>
                              <w:rPr>
                                <w:rFonts w:ascii="Arial" w:hAnsi="Arial" w:cs="Arial"/>
                                <w:sz w:val="18"/>
                                <w:szCs w:val="18"/>
                                <w:lang w:val="fr-FR"/>
                              </w:rPr>
                              <w:t xml:space="preserve">La branche </w:t>
                            </w:r>
                            <w:r w:rsidRPr="00816C29">
                              <w:rPr>
                                <w:rFonts w:ascii="Arial" w:hAnsi="Arial" w:cs="Arial"/>
                                <w:i/>
                                <w:sz w:val="18"/>
                                <w:szCs w:val="18"/>
                                <w:lang w:val="fr-FR"/>
                              </w:rPr>
                              <w:t>Economie et droit</w:t>
                            </w:r>
                            <w:r w:rsidRPr="00816C29">
                              <w:rPr>
                                <w:rFonts w:ascii="Arial" w:hAnsi="Arial" w:cs="Arial"/>
                                <w:sz w:val="18"/>
                                <w:szCs w:val="18"/>
                                <w:lang w:val="fr-FR"/>
                              </w:rPr>
                              <w:t xml:space="preserve"> rassemble plusieurs matières données séparément : </w:t>
                            </w:r>
                            <w:r>
                              <w:rPr>
                                <w:rFonts w:ascii="Arial" w:hAnsi="Arial" w:cs="Arial"/>
                                <w:i/>
                                <w:sz w:val="18"/>
                                <w:szCs w:val="18"/>
                                <w:lang w:val="fr-FR"/>
                              </w:rPr>
                              <w:t>Aspects d’entreprise</w:t>
                            </w:r>
                            <w:r w:rsidRPr="00816C29">
                              <w:rPr>
                                <w:rFonts w:ascii="Arial" w:hAnsi="Arial" w:cs="Arial"/>
                                <w:i/>
                                <w:sz w:val="18"/>
                                <w:szCs w:val="18"/>
                                <w:lang w:val="fr-FR"/>
                              </w:rPr>
                              <w:t xml:space="preserve">, </w:t>
                            </w:r>
                            <w:r>
                              <w:rPr>
                                <w:rFonts w:ascii="Arial" w:hAnsi="Arial" w:cs="Arial"/>
                                <w:i/>
                                <w:sz w:val="18"/>
                                <w:szCs w:val="18"/>
                                <w:lang w:val="fr-FR"/>
                              </w:rPr>
                              <w:t>Aspects juridiques</w:t>
                            </w:r>
                            <w:r w:rsidRPr="00816C29">
                              <w:rPr>
                                <w:rFonts w:ascii="Arial" w:hAnsi="Arial" w:cs="Arial"/>
                                <w:i/>
                                <w:sz w:val="18"/>
                                <w:szCs w:val="18"/>
                                <w:lang w:val="fr-FR"/>
                              </w:rPr>
                              <w:t xml:space="preserve"> </w:t>
                            </w:r>
                            <w:r w:rsidRPr="00816C29">
                              <w:rPr>
                                <w:rFonts w:ascii="Arial" w:hAnsi="Arial" w:cs="Arial"/>
                                <w:sz w:val="18"/>
                                <w:szCs w:val="18"/>
                                <w:lang w:val="fr-FR"/>
                              </w:rPr>
                              <w:t>et</w:t>
                            </w:r>
                            <w:r w:rsidRPr="00816C29">
                              <w:rPr>
                                <w:rFonts w:ascii="Arial" w:hAnsi="Arial" w:cs="Arial"/>
                                <w:i/>
                                <w:sz w:val="18"/>
                                <w:szCs w:val="18"/>
                                <w:lang w:val="fr-FR"/>
                              </w:rPr>
                              <w:t xml:space="preserve"> </w:t>
                            </w:r>
                            <w:r>
                              <w:rPr>
                                <w:rFonts w:ascii="Arial" w:hAnsi="Arial" w:cs="Arial"/>
                                <w:i/>
                                <w:sz w:val="18"/>
                                <w:szCs w:val="18"/>
                                <w:lang w:val="fr-FR"/>
                              </w:rPr>
                              <w:t>Aspects d’économie politique</w:t>
                            </w:r>
                            <w:r w:rsidRPr="00816C29">
                              <w:rPr>
                                <w:rFonts w:ascii="Arial" w:hAnsi="Arial" w:cs="Arial"/>
                                <w:sz w:val="18"/>
                                <w:szCs w:val="18"/>
                                <w:lang w:val="fr-FR"/>
                              </w:rPr>
                              <w:t xml:space="preserve">. Dans chacune de ces matières, la moyenne est exprimée au dixième et ces trois moyennes seront rassemblées pour ne donner qu’une seule moyenne arrondie au demi-point, la note de la branche </w:t>
                            </w:r>
                            <w:r w:rsidR="00472D59">
                              <w:rPr>
                                <w:rFonts w:ascii="Arial" w:hAnsi="Arial" w:cs="Arial"/>
                                <w:i/>
                                <w:sz w:val="18"/>
                                <w:szCs w:val="18"/>
                                <w:lang w:val="fr-FR"/>
                              </w:rPr>
                              <w:t xml:space="preserve">Economie </w:t>
                            </w:r>
                            <w:r w:rsidRPr="00816C29">
                              <w:rPr>
                                <w:rFonts w:ascii="Arial" w:hAnsi="Arial" w:cs="Arial"/>
                                <w:i/>
                                <w:sz w:val="18"/>
                                <w:szCs w:val="18"/>
                                <w:lang w:val="fr-FR"/>
                              </w:rPr>
                              <w:t>e</w:t>
                            </w:r>
                            <w:r w:rsidR="00472D59">
                              <w:rPr>
                                <w:rFonts w:ascii="Arial" w:hAnsi="Arial" w:cs="Arial"/>
                                <w:i/>
                                <w:sz w:val="18"/>
                                <w:szCs w:val="18"/>
                                <w:lang w:val="fr-FR"/>
                              </w:rPr>
                              <w:t>t</w:t>
                            </w:r>
                            <w:r w:rsidRPr="00816C29">
                              <w:rPr>
                                <w:rFonts w:ascii="Arial" w:hAnsi="Arial" w:cs="Arial"/>
                                <w:i/>
                                <w:sz w:val="18"/>
                                <w:szCs w:val="18"/>
                                <w:lang w:val="fr-FR"/>
                              </w:rPr>
                              <w:t xml:space="preserve"> droit</w:t>
                            </w:r>
                            <w:r w:rsidRPr="00816C29">
                              <w:rPr>
                                <w:rFonts w:ascii="Arial" w:hAnsi="Arial" w:cs="Arial"/>
                                <w:sz w:val="18"/>
                                <w:szCs w:val="18"/>
                                <w:lang w:val="fr-FR"/>
                              </w:rPr>
                              <w:t xml:space="preserve">. </w:t>
                            </w:r>
                          </w:p>
                          <w:p w14:paraId="79F7CA45" w14:textId="0B8CC90E" w:rsidR="00001F68" w:rsidRPr="00D02275" w:rsidRDefault="00001F68" w:rsidP="00001F68">
                            <w:pPr>
                              <w:rPr>
                                <w:rFonts w:ascii="Arial" w:hAnsi="Arial" w:cs="Arial"/>
                                <w:sz w:val="22"/>
                                <w:szCs w:val="22"/>
                                <w:lang w:val="fr-FR"/>
                              </w:rPr>
                            </w:pPr>
                            <w:r w:rsidRPr="00816C29">
                              <w:rPr>
                                <w:rFonts w:ascii="Arial" w:hAnsi="Arial" w:cs="Arial"/>
                                <w:sz w:val="18"/>
                                <w:szCs w:val="18"/>
                                <w:lang w:val="fr-FR"/>
                              </w:rPr>
                              <w:t xml:space="preserve">La </w:t>
                            </w:r>
                            <w:r>
                              <w:rPr>
                                <w:rFonts w:ascii="Arial" w:hAnsi="Arial" w:cs="Arial"/>
                                <w:sz w:val="18"/>
                                <w:szCs w:val="18"/>
                                <w:lang w:val="fr-FR"/>
                              </w:rPr>
                              <w:t>moyenne de la branche est calculée ainsi : (1</w:t>
                            </w:r>
                            <w:r w:rsidRPr="00816C29">
                              <w:rPr>
                                <w:rFonts w:ascii="Arial" w:hAnsi="Arial" w:cs="Arial"/>
                                <w:sz w:val="18"/>
                                <w:szCs w:val="18"/>
                                <w:lang w:val="fr-FR"/>
                              </w:rPr>
                              <w:t xml:space="preserve">x note </w:t>
                            </w:r>
                            <w:r>
                              <w:rPr>
                                <w:rFonts w:ascii="Arial" w:hAnsi="Arial" w:cs="Arial"/>
                                <w:i/>
                                <w:sz w:val="18"/>
                                <w:szCs w:val="18"/>
                                <w:lang w:val="fr-FR"/>
                              </w:rPr>
                              <w:t>Aspects d’entreprise</w:t>
                            </w:r>
                            <w:r>
                              <w:rPr>
                                <w:rFonts w:ascii="Arial" w:hAnsi="Arial" w:cs="Arial"/>
                                <w:sz w:val="18"/>
                                <w:szCs w:val="18"/>
                                <w:lang w:val="fr-FR"/>
                              </w:rPr>
                              <w:t xml:space="preserve"> + 1</w:t>
                            </w:r>
                            <w:r w:rsidRPr="00816C29">
                              <w:rPr>
                                <w:rFonts w:ascii="Arial" w:hAnsi="Arial" w:cs="Arial"/>
                                <w:sz w:val="18"/>
                                <w:szCs w:val="18"/>
                                <w:lang w:val="fr-FR"/>
                              </w:rPr>
                              <w:t xml:space="preserve">x </w:t>
                            </w:r>
                            <w:r w:rsidR="0090080C">
                              <w:rPr>
                                <w:rFonts w:ascii="Arial" w:hAnsi="Arial" w:cs="Arial"/>
                                <w:sz w:val="18"/>
                                <w:szCs w:val="18"/>
                                <w:lang w:val="fr-FR"/>
                              </w:rPr>
                              <w:t xml:space="preserve">note </w:t>
                            </w:r>
                            <w:r>
                              <w:rPr>
                                <w:rFonts w:ascii="Arial" w:hAnsi="Arial" w:cs="Arial"/>
                                <w:i/>
                                <w:sz w:val="18"/>
                                <w:szCs w:val="18"/>
                                <w:lang w:val="fr-FR"/>
                              </w:rPr>
                              <w:t>Aspects juridiques</w:t>
                            </w:r>
                            <w:r w:rsidRPr="00816C29">
                              <w:rPr>
                                <w:rFonts w:ascii="Arial" w:hAnsi="Arial" w:cs="Arial"/>
                                <w:sz w:val="18"/>
                                <w:szCs w:val="18"/>
                                <w:lang w:val="fr-FR"/>
                              </w:rPr>
                              <w:t xml:space="preserve"> + 1x note </w:t>
                            </w:r>
                            <w:r>
                              <w:rPr>
                                <w:rFonts w:ascii="Arial" w:hAnsi="Arial" w:cs="Arial"/>
                                <w:i/>
                                <w:sz w:val="18"/>
                                <w:szCs w:val="18"/>
                                <w:lang w:val="fr-FR"/>
                              </w:rPr>
                              <w:t>Aspects d’économie politique</w:t>
                            </w:r>
                            <w:r>
                              <w:rPr>
                                <w:rFonts w:ascii="Arial" w:hAnsi="Arial" w:cs="Arial"/>
                                <w:sz w:val="18"/>
                                <w:szCs w:val="18"/>
                                <w:lang w:val="fr-FR"/>
                              </w:rPr>
                              <w:t xml:space="preserve">) / 3 = note </w:t>
                            </w:r>
                            <w:r w:rsidRPr="00816C29">
                              <w:rPr>
                                <w:rFonts w:ascii="Arial" w:hAnsi="Arial" w:cs="Arial"/>
                                <w:i/>
                                <w:sz w:val="18"/>
                                <w:szCs w:val="18"/>
                                <w:lang w:val="fr-FR"/>
                              </w:rPr>
                              <w:t>Economie et droit</w:t>
                            </w:r>
                            <w:r w:rsidRPr="00816C29">
                              <w:rPr>
                                <w:rFonts w:ascii="Arial" w:hAnsi="Arial" w:cs="Arial"/>
                                <w:sz w:val="18"/>
                                <w:szCs w:val="18"/>
                                <w:lang w:val="fr-FR"/>
                              </w:rPr>
                              <w:t>.</w:t>
                            </w:r>
                            <w:r>
                              <w:rPr>
                                <w:rFonts w:ascii="Arial" w:hAnsi="Arial" w:cs="Arial"/>
                                <w:sz w:val="22"/>
                                <w:szCs w:val="22"/>
                                <w:lang w:val="fr-FR"/>
                              </w:rPr>
                              <w:t xml:space="preserve"> </w:t>
                            </w:r>
                          </w:p>
                          <w:p w14:paraId="6DD1311E" w14:textId="77777777" w:rsidR="00001F68" w:rsidRPr="00001F68" w:rsidRDefault="00001F68" w:rsidP="00001F68">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F4210A" id="Rectangle 3" o:spid="_x0000_s1028" style="position:absolute;left:0;text-align:left;margin-left:5.7pt;margin-top:3.5pt;width:437.7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" fillcolor="white [3201]" strokecolor="#4f81bd [3204]" strokeweight="2pt">
                <v:textbox>
                  <w:txbxContent>
                    <w:p w14:paraId="3FE97344" w14:textId="69D8BD1F" w:rsidR="00001F68" w:rsidRPr="00816C29" w:rsidRDefault="00001F68" w:rsidP="00001F68">
                      <w:pPr>
                        <w:rPr>
                          <w:rFonts w:ascii="Arial" w:hAnsi="Arial" w:cs="Arial"/>
                          <w:sz w:val="18"/>
                          <w:szCs w:val="18"/>
                          <w:lang w:val="fr-FR"/>
                        </w:rPr>
                      </w:pPr>
                      <w:r>
                        <w:rPr>
                          <w:rFonts w:ascii="Arial" w:hAnsi="Arial" w:cs="Arial"/>
                          <w:sz w:val="18"/>
                          <w:szCs w:val="18"/>
                          <w:lang w:val="fr-FR"/>
                        </w:rPr>
                        <w:t xml:space="preserve">La branche </w:t>
                      </w:r>
                      <w:r w:rsidRPr="00816C29">
                        <w:rPr>
                          <w:rFonts w:ascii="Arial" w:hAnsi="Arial" w:cs="Arial"/>
                          <w:i/>
                          <w:sz w:val="18"/>
                          <w:szCs w:val="18"/>
                          <w:lang w:val="fr-FR"/>
                        </w:rPr>
                        <w:t>Economie et droit</w:t>
                      </w:r>
                      <w:r w:rsidRPr="00816C29">
                        <w:rPr>
                          <w:rFonts w:ascii="Arial" w:hAnsi="Arial" w:cs="Arial"/>
                          <w:sz w:val="18"/>
                          <w:szCs w:val="18"/>
                          <w:lang w:val="fr-FR"/>
                        </w:rPr>
                        <w:t xml:space="preserve"> rassemble plusieurs matières données séparément : </w:t>
                      </w:r>
                      <w:r>
                        <w:rPr>
                          <w:rFonts w:ascii="Arial" w:hAnsi="Arial" w:cs="Arial"/>
                          <w:i/>
                          <w:sz w:val="18"/>
                          <w:szCs w:val="18"/>
                          <w:lang w:val="fr-FR"/>
                        </w:rPr>
                        <w:t>Aspects d’entreprise</w:t>
                      </w:r>
                      <w:r w:rsidRPr="00816C29">
                        <w:rPr>
                          <w:rFonts w:ascii="Arial" w:hAnsi="Arial" w:cs="Arial"/>
                          <w:i/>
                          <w:sz w:val="18"/>
                          <w:szCs w:val="18"/>
                          <w:lang w:val="fr-FR"/>
                        </w:rPr>
                        <w:t xml:space="preserve">, </w:t>
                      </w:r>
                      <w:r>
                        <w:rPr>
                          <w:rFonts w:ascii="Arial" w:hAnsi="Arial" w:cs="Arial"/>
                          <w:i/>
                          <w:sz w:val="18"/>
                          <w:szCs w:val="18"/>
                          <w:lang w:val="fr-FR"/>
                        </w:rPr>
                        <w:t>Aspects juridiques</w:t>
                      </w:r>
                      <w:r w:rsidRPr="00816C29">
                        <w:rPr>
                          <w:rFonts w:ascii="Arial" w:hAnsi="Arial" w:cs="Arial"/>
                          <w:i/>
                          <w:sz w:val="18"/>
                          <w:szCs w:val="18"/>
                          <w:lang w:val="fr-FR"/>
                        </w:rPr>
                        <w:t xml:space="preserve"> </w:t>
                      </w:r>
                      <w:r w:rsidRPr="00816C29">
                        <w:rPr>
                          <w:rFonts w:ascii="Arial" w:hAnsi="Arial" w:cs="Arial"/>
                          <w:sz w:val="18"/>
                          <w:szCs w:val="18"/>
                          <w:lang w:val="fr-FR"/>
                        </w:rPr>
                        <w:t>et</w:t>
                      </w:r>
                      <w:r w:rsidRPr="00816C29">
                        <w:rPr>
                          <w:rFonts w:ascii="Arial" w:hAnsi="Arial" w:cs="Arial"/>
                          <w:i/>
                          <w:sz w:val="18"/>
                          <w:szCs w:val="18"/>
                          <w:lang w:val="fr-FR"/>
                        </w:rPr>
                        <w:t xml:space="preserve"> </w:t>
                      </w:r>
                      <w:r>
                        <w:rPr>
                          <w:rFonts w:ascii="Arial" w:hAnsi="Arial" w:cs="Arial"/>
                          <w:i/>
                          <w:sz w:val="18"/>
                          <w:szCs w:val="18"/>
                          <w:lang w:val="fr-FR"/>
                        </w:rPr>
                        <w:t>Aspects d’économie politique</w:t>
                      </w:r>
                      <w:r w:rsidRPr="00816C29">
                        <w:rPr>
                          <w:rFonts w:ascii="Arial" w:hAnsi="Arial" w:cs="Arial"/>
                          <w:sz w:val="18"/>
                          <w:szCs w:val="18"/>
                          <w:lang w:val="fr-FR"/>
                        </w:rPr>
                        <w:t xml:space="preserve">. Dans chacune de ces matières, la moyenne est exprimée au dixième et ces trois moyennes seront rassemblées pour ne donner qu’une seule moyenne arrondie au demi-point, la note de la branche </w:t>
                      </w:r>
                      <w:r w:rsidR="00472D59">
                        <w:rPr>
                          <w:rFonts w:ascii="Arial" w:hAnsi="Arial" w:cs="Arial"/>
                          <w:i/>
                          <w:sz w:val="18"/>
                          <w:szCs w:val="18"/>
                          <w:lang w:val="fr-FR"/>
                        </w:rPr>
                        <w:t xml:space="preserve">Economie </w:t>
                      </w:r>
                      <w:r w:rsidRPr="00816C29">
                        <w:rPr>
                          <w:rFonts w:ascii="Arial" w:hAnsi="Arial" w:cs="Arial"/>
                          <w:i/>
                          <w:sz w:val="18"/>
                          <w:szCs w:val="18"/>
                          <w:lang w:val="fr-FR"/>
                        </w:rPr>
                        <w:t>e</w:t>
                      </w:r>
                      <w:r w:rsidR="00472D59">
                        <w:rPr>
                          <w:rFonts w:ascii="Arial" w:hAnsi="Arial" w:cs="Arial"/>
                          <w:i/>
                          <w:sz w:val="18"/>
                          <w:szCs w:val="18"/>
                          <w:lang w:val="fr-FR"/>
                        </w:rPr>
                        <w:t>t</w:t>
                      </w:r>
                      <w:r w:rsidRPr="00816C29">
                        <w:rPr>
                          <w:rFonts w:ascii="Arial" w:hAnsi="Arial" w:cs="Arial"/>
                          <w:i/>
                          <w:sz w:val="18"/>
                          <w:szCs w:val="18"/>
                          <w:lang w:val="fr-FR"/>
                        </w:rPr>
                        <w:t xml:space="preserve"> droit</w:t>
                      </w:r>
                      <w:r w:rsidRPr="00816C29">
                        <w:rPr>
                          <w:rFonts w:ascii="Arial" w:hAnsi="Arial" w:cs="Arial"/>
                          <w:sz w:val="18"/>
                          <w:szCs w:val="18"/>
                          <w:lang w:val="fr-FR"/>
                        </w:rPr>
                        <w:t xml:space="preserve">. </w:t>
                      </w:r>
                    </w:p>
                    <w:p w14:paraId="79F7CA45" w14:textId="0B8CC90E" w:rsidR="00001F68" w:rsidRPr="00D02275" w:rsidRDefault="00001F68" w:rsidP="00001F68">
                      <w:pPr>
                        <w:rPr>
                          <w:rFonts w:ascii="Arial" w:hAnsi="Arial" w:cs="Arial"/>
                          <w:sz w:val="22"/>
                          <w:szCs w:val="22"/>
                          <w:lang w:val="fr-FR"/>
                        </w:rPr>
                      </w:pPr>
                      <w:r w:rsidRPr="00816C29">
                        <w:rPr>
                          <w:rFonts w:ascii="Arial" w:hAnsi="Arial" w:cs="Arial"/>
                          <w:sz w:val="18"/>
                          <w:szCs w:val="18"/>
                          <w:lang w:val="fr-FR"/>
                        </w:rPr>
                        <w:t xml:space="preserve">La </w:t>
                      </w:r>
                      <w:r>
                        <w:rPr>
                          <w:rFonts w:ascii="Arial" w:hAnsi="Arial" w:cs="Arial"/>
                          <w:sz w:val="18"/>
                          <w:szCs w:val="18"/>
                          <w:lang w:val="fr-FR"/>
                        </w:rPr>
                        <w:t>moyenne de la branche est calculée ainsi : (1</w:t>
                      </w:r>
                      <w:r w:rsidRPr="00816C29">
                        <w:rPr>
                          <w:rFonts w:ascii="Arial" w:hAnsi="Arial" w:cs="Arial"/>
                          <w:sz w:val="18"/>
                          <w:szCs w:val="18"/>
                          <w:lang w:val="fr-FR"/>
                        </w:rPr>
                        <w:t xml:space="preserve">x note </w:t>
                      </w:r>
                      <w:r>
                        <w:rPr>
                          <w:rFonts w:ascii="Arial" w:hAnsi="Arial" w:cs="Arial"/>
                          <w:i/>
                          <w:sz w:val="18"/>
                          <w:szCs w:val="18"/>
                          <w:lang w:val="fr-FR"/>
                        </w:rPr>
                        <w:t>Aspects d’entreprise</w:t>
                      </w:r>
                      <w:r>
                        <w:rPr>
                          <w:rFonts w:ascii="Arial" w:hAnsi="Arial" w:cs="Arial"/>
                          <w:sz w:val="18"/>
                          <w:szCs w:val="18"/>
                          <w:lang w:val="fr-FR"/>
                        </w:rPr>
                        <w:t xml:space="preserve"> + 1</w:t>
                      </w:r>
                      <w:r w:rsidRPr="00816C29">
                        <w:rPr>
                          <w:rFonts w:ascii="Arial" w:hAnsi="Arial" w:cs="Arial"/>
                          <w:sz w:val="18"/>
                          <w:szCs w:val="18"/>
                          <w:lang w:val="fr-FR"/>
                        </w:rPr>
                        <w:t xml:space="preserve">x </w:t>
                      </w:r>
                      <w:r w:rsidR="0090080C">
                        <w:rPr>
                          <w:rFonts w:ascii="Arial" w:hAnsi="Arial" w:cs="Arial"/>
                          <w:sz w:val="18"/>
                          <w:szCs w:val="18"/>
                          <w:lang w:val="fr-FR"/>
                        </w:rPr>
                        <w:t xml:space="preserve">note </w:t>
                      </w:r>
                      <w:r>
                        <w:rPr>
                          <w:rFonts w:ascii="Arial" w:hAnsi="Arial" w:cs="Arial"/>
                          <w:i/>
                          <w:sz w:val="18"/>
                          <w:szCs w:val="18"/>
                          <w:lang w:val="fr-FR"/>
                        </w:rPr>
                        <w:t>Aspects juridiques</w:t>
                      </w:r>
                      <w:r w:rsidRPr="00816C29">
                        <w:rPr>
                          <w:rFonts w:ascii="Arial" w:hAnsi="Arial" w:cs="Arial"/>
                          <w:sz w:val="18"/>
                          <w:szCs w:val="18"/>
                          <w:lang w:val="fr-FR"/>
                        </w:rPr>
                        <w:t xml:space="preserve"> + 1x note </w:t>
                      </w:r>
                      <w:r>
                        <w:rPr>
                          <w:rFonts w:ascii="Arial" w:hAnsi="Arial" w:cs="Arial"/>
                          <w:i/>
                          <w:sz w:val="18"/>
                          <w:szCs w:val="18"/>
                          <w:lang w:val="fr-FR"/>
                        </w:rPr>
                        <w:t>Aspects d’économie politique</w:t>
                      </w:r>
                      <w:r>
                        <w:rPr>
                          <w:rFonts w:ascii="Arial" w:hAnsi="Arial" w:cs="Arial"/>
                          <w:sz w:val="18"/>
                          <w:szCs w:val="18"/>
                          <w:lang w:val="fr-FR"/>
                        </w:rPr>
                        <w:t xml:space="preserve">) / 3 = note </w:t>
                      </w:r>
                      <w:r w:rsidRPr="00816C29">
                        <w:rPr>
                          <w:rFonts w:ascii="Arial" w:hAnsi="Arial" w:cs="Arial"/>
                          <w:i/>
                          <w:sz w:val="18"/>
                          <w:szCs w:val="18"/>
                          <w:lang w:val="fr-FR"/>
                        </w:rPr>
                        <w:t>Economie et droit</w:t>
                      </w:r>
                      <w:r w:rsidRPr="00816C29">
                        <w:rPr>
                          <w:rFonts w:ascii="Arial" w:hAnsi="Arial" w:cs="Arial"/>
                          <w:sz w:val="18"/>
                          <w:szCs w:val="18"/>
                          <w:lang w:val="fr-FR"/>
                        </w:rPr>
                        <w:t>.</w:t>
                      </w:r>
                      <w:r>
                        <w:rPr>
                          <w:rFonts w:ascii="Arial" w:hAnsi="Arial" w:cs="Arial"/>
                          <w:sz w:val="22"/>
                          <w:szCs w:val="22"/>
                          <w:lang w:val="fr-FR"/>
                        </w:rPr>
                        <w:t xml:space="preserve"> </w:t>
                      </w:r>
                    </w:p>
                    <w:p w14:paraId="6DD1311E" w14:textId="77777777" w:rsidR="00001F68" w:rsidRPr="00001F68" w:rsidRDefault="00001F68" w:rsidP="00001F68">
                      <w:pPr>
                        <w:jc w:val="center"/>
                        <w:rPr>
                          <w:lang w:val="fr-FR"/>
                        </w:rPr>
                      </w:pPr>
                    </w:p>
                  </w:txbxContent>
                </v:textbox>
              </v:rect>
            </w:pict>
          </mc:Fallback>
        </mc:AlternateContent>
      </w:r>
    </w:p>
    <w:p w14:paraId="4B55A7F9" w14:textId="04995C53" w:rsidR="00C179C1" w:rsidRDefault="00C179C1" w:rsidP="0059575A">
      <w:pPr>
        <w:rPr>
          <w:rFonts w:ascii="Arial" w:hAnsi="Arial" w:cs="Arial"/>
          <w:b/>
          <w:noProof/>
          <w:sz w:val="28"/>
          <w:szCs w:val="28"/>
          <w:lang w:val="fr-FR" w:eastAsia="fr-FR"/>
        </w:rPr>
      </w:pPr>
    </w:p>
    <w:p w14:paraId="0FE4D3D9" w14:textId="77777777" w:rsidR="00001F68" w:rsidRDefault="00001F68" w:rsidP="0059575A">
      <w:pPr>
        <w:rPr>
          <w:rFonts w:ascii="Arial" w:hAnsi="Arial" w:cs="Arial"/>
          <w:b/>
          <w:noProof/>
          <w:sz w:val="28"/>
          <w:szCs w:val="28"/>
          <w:lang w:val="fr-FR" w:eastAsia="fr-FR"/>
        </w:rPr>
      </w:pPr>
    </w:p>
    <w:p w14:paraId="589FE347" w14:textId="77777777" w:rsidR="00001F68" w:rsidRDefault="00001F68" w:rsidP="0059575A">
      <w:pPr>
        <w:rPr>
          <w:rFonts w:ascii="Arial" w:hAnsi="Arial" w:cs="Arial"/>
          <w:b/>
          <w:noProof/>
          <w:sz w:val="28"/>
          <w:szCs w:val="28"/>
          <w:lang w:val="fr-FR" w:eastAsia="fr-FR"/>
        </w:rPr>
      </w:pPr>
    </w:p>
    <w:p w14:paraId="08DF0485" w14:textId="77777777" w:rsidR="00001F68" w:rsidRDefault="00001F68" w:rsidP="0059575A">
      <w:pPr>
        <w:rPr>
          <w:rFonts w:ascii="Arial" w:hAnsi="Arial" w:cs="Arial"/>
          <w:b/>
          <w:noProof/>
          <w:sz w:val="28"/>
          <w:szCs w:val="28"/>
          <w:lang w:val="fr-FR" w:eastAsia="fr-FR"/>
        </w:rPr>
      </w:pPr>
    </w:p>
    <w:p w14:paraId="6EBD211B" w14:textId="77777777" w:rsidR="00001F68" w:rsidRDefault="00001F68" w:rsidP="0059575A">
      <w:pPr>
        <w:rPr>
          <w:rFonts w:ascii="Arial" w:hAnsi="Arial" w:cs="Arial"/>
          <w:b/>
          <w:noProof/>
          <w:sz w:val="28"/>
          <w:szCs w:val="28"/>
          <w:lang w:val="fr-FR" w:eastAsia="fr-FR"/>
        </w:rPr>
      </w:pPr>
    </w:p>
    <w:p w14:paraId="1C22B640" w14:textId="77777777" w:rsidR="00EB2612" w:rsidRPr="00E62CFB" w:rsidRDefault="00EB2612" w:rsidP="006E7ED2">
      <w:pPr>
        <w:jc w:val="center"/>
        <w:rPr>
          <w:rFonts w:ascii="Arial" w:hAnsi="Arial" w:cs="Arial"/>
          <w:b/>
          <w:sz w:val="28"/>
          <w:szCs w:val="28"/>
          <w:u w:val="single"/>
          <w:lang w:val="fr-FR"/>
        </w:rPr>
      </w:pPr>
      <w:r w:rsidRPr="00E62CFB">
        <w:rPr>
          <w:rFonts w:ascii="Arial" w:hAnsi="Arial" w:cs="Arial"/>
          <w:b/>
          <w:noProof/>
          <w:sz w:val="28"/>
          <w:szCs w:val="28"/>
          <w:lang w:val="fr-FR" w:eastAsia="fr-FR"/>
        </w:rPr>
        <w:t>Conditions de promotion au terme de chaque semestre</w:t>
      </w:r>
    </w:p>
    <w:p w14:paraId="7AB66D85" w14:textId="633B04BE" w:rsidR="00EB2612" w:rsidRPr="00E62CFB" w:rsidRDefault="00EB2612" w:rsidP="00EB2612">
      <w:pPr>
        <w:rPr>
          <w:rFonts w:ascii="Arial" w:hAnsi="Arial" w:cs="Arial"/>
          <w:sz w:val="22"/>
          <w:szCs w:val="22"/>
          <w:lang w:val="fr-FR"/>
        </w:rPr>
      </w:pPr>
    </w:p>
    <w:p w14:paraId="011D1911" w14:textId="214EBE2A" w:rsidR="00C24AD1" w:rsidRPr="00E62CFB" w:rsidRDefault="00C24AD1" w:rsidP="00EB2612">
      <w:pPr>
        <w:rPr>
          <w:rFonts w:ascii="Arial" w:hAnsi="Arial" w:cs="Arial"/>
          <w:sz w:val="22"/>
          <w:szCs w:val="22"/>
          <w:lang w:val="fr-CH"/>
        </w:rPr>
      </w:pPr>
      <w:r w:rsidRPr="00E62CFB">
        <w:rPr>
          <w:rFonts w:ascii="Arial" w:hAnsi="Arial" w:cs="Arial"/>
          <w:sz w:val="22"/>
          <w:szCs w:val="22"/>
          <w:lang w:val="fr-CH"/>
        </w:rPr>
        <w:t xml:space="preserve">La promotion en école de commerce est </w:t>
      </w:r>
      <w:r w:rsidRPr="00E62CFB">
        <w:rPr>
          <w:rFonts w:ascii="Arial" w:hAnsi="Arial" w:cs="Arial"/>
          <w:b/>
          <w:sz w:val="22"/>
          <w:szCs w:val="22"/>
          <w:lang w:val="fr-CH"/>
        </w:rPr>
        <w:t>semestrielle</w:t>
      </w:r>
      <w:r w:rsidRPr="00E62CFB">
        <w:rPr>
          <w:rFonts w:ascii="Arial" w:hAnsi="Arial" w:cs="Arial"/>
          <w:sz w:val="22"/>
          <w:szCs w:val="22"/>
          <w:lang w:val="fr-CH"/>
        </w:rPr>
        <w:t>.</w:t>
      </w:r>
      <w:r w:rsidR="00A512CB" w:rsidRPr="00E62CFB">
        <w:rPr>
          <w:rFonts w:ascii="Arial" w:hAnsi="Arial" w:cs="Arial"/>
          <w:sz w:val="22"/>
          <w:szCs w:val="22"/>
          <w:lang w:val="fr-CH"/>
        </w:rPr>
        <w:t xml:space="preserve"> </w:t>
      </w:r>
      <w:r w:rsidR="0075753B" w:rsidRPr="00E62CFB">
        <w:rPr>
          <w:rFonts w:ascii="Arial" w:hAnsi="Arial" w:cs="Arial"/>
          <w:b/>
          <w:sz w:val="22"/>
          <w:szCs w:val="22"/>
          <w:lang w:val="fr-CH"/>
        </w:rPr>
        <w:t>Seules les branches MP</w:t>
      </w:r>
      <w:r w:rsidR="00A512CB" w:rsidRPr="00E62CFB">
        <w:rPr>
          <w:rFonts w:ascii="Arial" w:hAnsi="Arial" w:cs="Arial"/>
          <w:sz w:val="22"/>
          <w:szCs w:val="22"/>
          <w:lang w:val="fr-CH"/>
        </w:rPr>
        <w:t xml:space="preserve"> </w:t>
      </w:r>
      <w:r w:rsidR="00851458">
        <w:rPr>
          <w:rFonts w:ascii="Arial" w:hAnsi="Arial" w:cs="Arial"/>
          <w:sz w:val="22"/>
          <w:szCs w:val="22"/>
          <w:lang w:val="fr-CH"/>
        </w:rPr>
        <w:t xml:space="preserve">(excepté le </w:t>
      </w:r>
      <w:r w:rsidR="00851458" w:rsidRPr="00851458">
        <w:rPr>
          <w:rFonts w:ascii="Arial" w:hAnsi="Arial" w:cs="Arial"/>
          <w:i/>
          <w:sz w:val="22"/>
          <w:szCs w:val="22"/>
          <w:lang w:val="fr-CH"/>
        </w:rPr>
        <w:t>TIP</w:t>
      </w:r>
      <w:r w:rsidR="00851458">
        <w:rPr>
          <w:rFonts w:ascii="Arial" w:hAnsi="Arial" w:cs="Arial"/>
          <w:sz w:val="22"/>
          <w:szCs w:val="22"/>
          <w:lang w:val="fr-CH"/>
        </w:rPr>
        <w:t xml:space="preserve">) </w:t>
      </w:r>
      <w:r w:rsidR="00A512CB" w:rsidRPr="00E62CFB">
        <w:rPr>
          <w:rFonts w:ascii="Arial" w:hAnsi="Arial" w:cs="Arial"/>
          <w:sz w:val="22"/>
          <w:szCs w:val="22"/>
          <w:lang w:val="fr-CH"/>
        </w:rPr>
        <w:t>sont prises en compte pour cette promotion semestrielle.</w:t>
      </w:r>
    </w:p>
    <w:p w14:paraId="3AC20A38" w14:textId="77777777" w:rsidR="00C24AD1" w:rsidRPr="00E62CFB" w:rsidRDefault="00C24AD1" w:rsidP="00EB2612">
      <w:pPr>
        <w:rPr>
          <w:rFonts w:ascii="Arial" w:hAnsi="Arial" w:cs="Arial"/>
          <w:sz w:val="22"/>
          <w:szCs w:val="22"/>
          <w:lang w:val="fr-CH"/>
        </w:rPr>
      </w:pPr>
    </w:p>
    <w:p w14:paraId="439470F7" w14:textId="37F5D991" w:rsidR="00EB2612" w:rsidRPr="00E62CFB" w:rsidRDefault="00EB2612" w:rsidP="00EB2612">
      <w:pPr>
        <w:rPr>
          <w:rFonts w:ascii="Arial" w:hAnsi="Arial" w:cs="Arial"/>
          <w:sz w:val="22"/>
          <w:szCs w:val="22"/>
          <w:lang w:val="fr-FR"/>
        </w:rPr>
      </w:pPr>
      <w:r w:rsidRPr="00E62CFB">
        <w:rPr>
          <w:rFonts w:ascii="Arial" w:hAnsi="Arial" w:cs="Arial"/>
          <w:sz w:val="22"/>
          <w:szCs w:val="22"/>
          <w:lang w:val="fr-FR"/>
        </w:rPr>
        <w:t>Est promu l’apprenti qui, par semestre de programme, remplit les conditions cumulatives suivantes :</w:t>
      </w:r>
    </w:p>
    <w:p w14:paraId="30BE9211" w14:textId="346534A0" w:rsidR="00EB2612" w:rsidRPr="00E62CFB" w:rsidRDefault="00EB2612" w:rsidP="00EB2612">
      <w:pPr>
        <w:rPr>
          <w:rFonts w:ascii="Arial" w:hAnsi="Arial" w:cs="Arial"/>
          <w:sz w:val="22"/>
          <w:szCs w:val="22"/>
          <w:lang w:val="fr-FR"/>
        </w:rPr>
      </w:pPr>
    </w:p>
    <w:p w14:paraId="5BCE3B70" w14:textId="29A0BC16" w:rsidR="00081AFB" w:rsidRDefault="0090646E" w:rsidP="00C24AD1">
      <w:pPr>
        <w:rPr>
          <w:rFonts w:ascii="Arial" w:hAnsi="Arial" w:cs="Arial"/>
          <w:sz w:val="22"/>
          <w:szCs w:val="22"/>
          <w:lang w:val="fr-CH"/>
        </w:rPr>
      </w:pPr>
      <w:r>
        <w:rPr>
          <w:rFonts w:ascii="Arial" w:hAnsi="Arial" w:cs="Arial"/>
          <w:noProof/>
          <w:sz w:val="22"/>
          <w:szCs w:val="22"/>
          <w:lang w:val="fr-CH" w:eastAsia="fr-CH"/>
        </w:rPr>
        <mc:AlternateContent>
          <mc:Choice Requires="wps">
            <w:drawing>
              <wp:anchor distT="0" distB="0" distL="114300" distR="114300" simplePos="0" relativeHeight="251666432" behindDoc="0" locked="0" layoutInCell="1" allowOverlap="1" wp14:anchorId="4141C85D" wp14:editId="24E7F182">
                <wp:simplePos x="0" y="0"/>
                <wp:positionH relativeFrom="column">
                  <wp:posOffset>69054</wp:posOffset>
                </wp:positionH>
                <wp:positionV relativeFrom="paragraph">
                  <wp:posOffset>115218</wp:posOffset>
                </wp:positionV>
                <wp:extent cx="5805285" cy="1531344"/>
                <wp:effectExtent l="57150" t="19050" r="81280" b="88265"/>
                <wp:wrapNone/>
                <wp:docPr id="1" name="Rectangle à coins arrondis 1"/>
                <wp:cNvGraphicFramePr/>
                <a:graphic xmlns:a="http://schemas.openxmlformats.org/drawingml/2006/main">
                  <a:graphicData uri="http://schemas.microsoft.com/office/word/2010/wordprocessingShape">
                    <wps:wsp>
                      <wps:cNvSpPr/>
                      <wps:spPr>
                        <a:xfrm>
                          <a:off x="0" y="0"/>
                          <a:ext cx="5805285" cy="1531344"/>
                        </a:xfrm>
                        <a:prstGeom prst="roundRect">
                          <a:avLst/>
                        </a:prstGeom>
                        <a:solidFill>
                          <a:schemeClr val="bg1">
                            <a:lumMod val="8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90A38B5" w14:textId="77777777" w:rsidR="0090646E" w:rsidRDefault="0090646E" w:rsidP="0090646E">
                            <w:pPr>
                              <w:pStyle w:val="Paragraphedeliste"/>
                              <w:tabs>
                                <w:tab w:val="left" w:pos="3686"/>
                              </w:tabs>
                              <w:spacing w:after="120"/>
                              <w:ind w:left="851"/>
                              <w:rPr>
                                <w:rFonts w:ascii="Arial" w:hAnsi="Arial" w:cs="Arial"/>
                                <w:color w:val="000000" w:themeColor="text1"/>
                                <w:sz w:val="22"/>
                                <w:szCs w:val="22"/>
                                <w:lang w:val="fr-FR"/>
                              </w:rPr>
                            </w:pPr>
                          </w:p>
                          <w:p w14:paraId="151C2526" w14:textId="77777777" w:rsidR="0090646E" w:rsidRPr="0090646E" w:rsidRDefault="0090646E" w:rsidP="004B72D2">
                            <w:pPr>
                              <w:pStyle w:val="Paragraphedeliste"/>
                              <w:tabs>
                                <w:tab w:val="left" w:pos="3686"/>
                              </w:tabs>
                              <w:spacing w:after="120"/>
                              <w:ind w:left="0"/>
                              <w:rPr>
                                <w:rFonts w:ascii="Arial" w:hAnsi="Arial" w:cs="Arial"/>
                                <w:color w:val="000000" w:themeColor="text1"/>
                                <w:sz w:val="22"/>
                                <w:szCs w:val="22"/>
                                <w:lang w:val="fr-FR"/>
                              </w:rPr>
                            </w:pPr>
                            <w:r w:rsidRPr="0090646E">
                              <w:rPr>
                                <w:rFonts w:ascii="Arial" w:hAnsi="Arial" w:cs="Arial"/>
                                <w:color w:val="000000" w:themeColor="text1"/>
                                <w:sz w:val="22"/>
                                <w:szCs w:val="22"/>
                                <w:lang w:val="fr-FR"/>
                              </w:rPr>
                              <w:t>- La note globale (moyenne générale MP) obtenue est au minimum de 4.0. Celle-ci s’exprime au dixième (3.94 = 3.9).</w:t>
                            </w:r>
                          </w:p>
                          <w:p w14:paraId="73C9D1C8" w14:textId="77777777" w:rsidR="0090646E" w:rsidRPr="0090646E" w:rsidRDefault="0090646E" w:rsidP="004B72D2">
                            <w:pPr>
                              <w:spacing w:after="120"/>
                              <w:rPr>
                                <w:rFonts w:ascii="Arial" w:hAnsi="Arial" w:cs="Arial"/>
                                <w:color w:val="000000" w:themeColor="text1"/>
                                <w:sz w:val="22"/>
                                <w:szCs w:val="22"/>
                                <w:lang w:val="fr-FR"/>
                              </w:rPr>
                            </w:pPr>
                            <w:r w:rsidRPr="0090646E">
                              <w:rPr>
                                <w:rFonts w:ascii="Arial" w:hAnsi="Arial" w:cs="Arial"/>
                                <w:color w:val="000000" w:themeColor="text1"/>
                                <w:sz w:val="22"/>
                                <w:szCs w:val="22"/>
                                <w:lang w:val="fr-FR"/>
                              </w:rPr>
                              <w:t>-  Pas plus de deux branches pour lesquelles la moyenne est inférieure à 4.0.</w:t>
                            </w:r>
                          </w:p>
                          <w:p w14:paraId="2081E197" w14:textId="77777777" w:rsidR="0090646E" w:rsidRPr="0090646E" w:rsidRDefault="0090646E" w:rsidP="004B72D2">
                            <w:pPr>
                              <w:tabs>
                                <w:tab w:val="left" w:pos="3402"/>
                              </w:tabs>
                              <w:spacing w:after="120"/>
                              <w:rPr>
                                <w:rFonts w:ascii="Arial" w:hAnsi="Arial" w:cs="Arial"/>
                                <w:color w:val="000000" w:themeColor="text1"/>
                                <w:sz w:val="22"/>
                                <w:szCs w:val="22"/>
                                <w:lang w:val="fr-FR"/>
                              </w:rPr>
                            </w:pPr>
                            <w:r w:rsidRPr="0090646E">
                              <w:rPr>
                                <w:rFonts w:ascii="Arial" w:hAnsi="Arial" w:cs="Arial"/>
                                <w:color w:val="000000" w:themeColor="text1"/>
                                <w:sz w:val="22"/>
                                <w:szCs w:val="22"/>
                                <w:lang w:val="fr-FR"/>
                              </w:rPr>
                              <w:t>- La somme des écarts à la moyenne, pour les branches insuffisantes, est inférieure ou égale à 2.0 points.</w:t>
                            </w:r>
                            <w:r w:rsidRPr="0090646E">
                              <w:rPr>
                                <w:rFonts w:ascii="Arial" w:hAnsi="Arial" w:cs="Arial"/>
                                <w:color w:val="000000" w:themeColor="text1"/>
                                <w:sz w:val="22"/>
                                <w:szCs w:val="22"/>
                                <w:lang w:val="fr-CH"/>
                              </w:rPr>
                              <w:t xml:space="preserve"> </w:t>
                            </w:r>
                          </w:p>
                          <w:p w14:paraId="5F62F890" w14:textId="77777777" w:rsidR="0090646E" w:rsidRPr="0090646E" w:rsidRDefault="0090646E" w:rsidP="0090646E">
                            <w:pPr>
                              <w:jc w:val="center"/>
                              <w:rPr>
                                <w:color w:val="000000" w:themeColor="text1"/>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41C85D" id="Rectangle à coins arrondis 1" o:spid="_x0000_s1029" style="position:absolute;left:0;text-align:left;margin-left:5.45pt;margin-top:9.05pt;width:457.1pt;height:1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" fillcolor="#d8d8d8 [2732]" strokecolor="black [3213]">
                <v:shadow on="t" color="black" opacity="22937f" origin=",.5" offset="0,.63889mm"/>
                <v:textbox>
                  <w:txbxContent>
                    <w:p w14:paraId="390A38B5" w14:textId="77777777" w:rsidR="0090646E" w:rsidRDefault="0090646E" w:rsidP="0090646E">
                      <w:pPr>
                        <w:pStyle w:val="Paragraphedeliste"/>
                        <w:tabs>
                          <w:tab w:val="left" w:pos="3686"/>
                        </w:tabs>
                        <w:spacing w:after="120"/>
                        <w:ind w:left="851"/>
                        <w:rPr>
                          <w:rFonts w:ascii="Arial" w:hAnsi="Arial" w:cs="Arial"/>
                          <w:color w:val="000000" w:themeColor="text1"/>
                          <w:sz w:val="22"/>
                          <w:szCs w:val="22"/>
                          <w:lang w:val="fr-FR"/>
                        </w:rPr>
                      </w:pPr>
                    </w:p>
                    <w:p w14:paraId="151C2526" w14:textId="77777777" w:rsidR="0090646E" w:rsidRPr="0090646E" w:rsidRDefault="0090646E" w:rsidP="004B72D2">
                      <w:pPr>
                        <w:pStyle w:val="Paragraphedeliste"/>
                        <w:tabs>
                          <w:tab w:val="left" w:pos="3686"/>
                        </w:tabs>
                        <w:spacing w:after="120"/>
                        <w:ind w:left="0"/>
                        <w:rPr>
                          <w:rFonts w:ascii="Arial" w:hAnsi="Arial" w:cs="Arial"/>
                          <w:color w:val="000000" w:themeColor="text1"/>
                          <w:sz w:val="22"/>
                          <w:szCs w:val="22"/>
                          <w:lang w:val="fr-FR"/>
                        </w:rPr>
                      </w:pPr>
                      <w:r w:rsidRPr="0090646E">
                        <w:rPr>
                          <w:rFonts w:ascii="Arial" w:hAnsi="Arial" w:cs="Arial"/>
                          <w:color w:val="000000" w:themeColor="text1"/>
                          <w:sz w:val="22"/>
                          <w:szCs w:val="22"/>
                          <w:lang w:val="fr-FR"/>
                        </w:rPr>
                        <w:t>- La note globale (moyenne générale MP) obtenue est au minimum de 4.0. Celle-ci s’exprime au dixième (3.94 = 3.9).</w:t>
                      </w:r>
                    </w:p>
                    <w:p w14:paraId="73C9D1C8" w14:textId="77777777" w:rsidR="0090646E" w:rsidRPr="0090646E" w:rsidRDefault="0090646E" w:rsidP="004B72D2">
                      <w:pPr>
                        <w:spacing w:after="120"/>
                        <w:rPr>
                          <w:rFonts w:ascii="Arial" w:hAnsi="Arial" w:cs="Arial"/>
                          <w:color w:val="000000" w:themeColor="text1"/>
                          <w:sz w:val="22"/>
                          <w:szCs w:val="22"/>
                          <w:lang w:val="fr-FR"/>
                        </w:rPr>
                      </w:pPr>
                      <w:r w:rsidRPr="0090646E">
                        <w:rPr>
                          <w:rFonts w:ascii="Arial" w:hAnsi="Arial" w:cs="Arial"/>
                          <w:color w:val="000000" w:themeColor="text1"/>
                          <w:sz w:val="22"/>
                          <w:szCs w:val="22"/>
                          <w:lang w:val="fr-FR"/>
                        </w:rPr>
                        <w:t>-  Pas plus de deux branches pour lesquelles la moyenne est inférieure à 4.0.</w:t>
                      </w:r>
                    </w:p>
                    <w:p w14:paraId="2081E197" w14:textId="77777777" w:rsidR="0090646E" w:rsidRPr="0090646E" w:rsidRDefault="0090646E" w:rsidP="004B72D2">
                      <w:pPr>
                        <w:tabs>
                          <w:tab w:val="left" w:pos="3402"/>
                        </w:tabs>
                        <w:spacing w:after="120"/>
                        <w:rPr>
                          <w:rFonts w:ascii="Arial" w:hAnsi="Arial" w:cs="Arial"/>
                          <w:color w:val="000000" w:themeColor="text1"/>
                          <w:sz w:val="22"/>
                          <w:szCs w:val="22"/>
                          <w:lang w:val="fr-FR"/>
                        </w:rPr>
                      </w:pPr>
                      <w:r w:rsidRPr="0090646E">
                        <w:rPr>
                          <w:rFonts w:ascii="Arial" w:hAnsi="Arial" w:cs="Arial"/>
                          <w:color w:val="000000" w:themeColor="text1"/>
                          <w:sz w:val="22"/>
                          <w:szCs w:val="22"/>
                          <w:lang w:val="fr-FR"/>
                        </w:rPr>
                        <w:t>- La somme des écarts à la moyenne, pour les branches insuffisantes, est inférieure ou égale à 2.0 points.</w:t>
                      </w:r>
                      <w:r w:rsidRPr="0090646E">
                        <w:rPr>
                          <w:rFonts w:ascii="Arial" w:hAnsi="Arial" w:cs="Arial"/>
                          <w:color w:val="000000" w:themeColor="text1"/>
                          <w:sz w:val="22"/>
                          <w:szCs w:val="22"/>
                          <w:lang w:val="fr-CH"/>
                        </w:rPr>
                        <w:t xml:space="preserve"> </w:t>
                      </w:r>
                    </w:p>
                    <w:p w14:paraId="5F62F890" w14:textId="77777777" w:rsidR="0090646E" w:rsidRPr="0090646E" w:rsidRDefault="0090646E" w:rsidP="0090646E">
                      <w:pPr>
                        <w:jc w:val="center"/>
                        <w:rPr>
                          <w:color w:val="000000" w:themeColor="text1"/>
                          <w:lang w:val="fr-FR"/>
                        </w:rPr>
                      </w:pPr>
                    </w:p>
                  </w:txbxContent>
                </v:textbox>
              </v:roundrect>
            </w:pict>
          </mc:Fallback>
        </mc:AlternateContent>
      </w:r>
    </w:p>
    <w:p w14:paraId="7B9B7449" w14:textId="49C42971" w:rsidR="0090646E" w:rsidRDefault="0090646E" w:rsidP="00C24AD1">
      <w:pPr>
        <w:rPr>
          <w:rFonts w:ascii="Arial" w:hAnsi="Arial" w:cs="Arial"/>
          <w:sz w:val="22"/>
          <w:szCs w:val="22"/>
          <w:lang w:val="fr-CH"/>
        </w:rPr>
      </w:pPr>
    </w:p>
    <w:p w14:paraId="15C906F0" w14:textId="77777777" w:rsidR="0090646E" w:rsidRDefault="0090646E" w:rsidP="00C24AD1">
      <w:pPr>
        <w:rPr>
          <w:rFonts w:ascii="Arial" w:hAnsi="Arial" w:cs="Arial"/>
          <w:sz w:val="22"/>
          <w:szCs w:val="22"/>
          <w:lang w:val="fr-CH"/>
        </w:rPr>
      </w:pPr>
    </w:p>
    <w:p w14:paraId="5C1BE6C0" w14:textId="77777777" w:rsidR="0090646E" w:rsidRDefault="0090646E" w:rsidP="00C24AD1">
      <w:pPr>
        <w:rPr>
          <w:rFonts w:ascii="Arial" w:hAnsi="Arial" w:cs="Arial"/>
          <w:sz w:val="22"/>
          <w:szCs w:val="22"/>
          <w:lang w:val="fr-CH"/>
        </w:rPr>
      </w:pPr>
    </w:p>
    <w:p w14:paraId="35702B1E" w14:textId="77777777" w:rsidR="0090646E" w:rsidRDefault="0090646E" w:rsidP="00C24AD1">
      <w:pPr>
        <w:rPr>
          <w:rFonts w:ascii="Arial" w:hAnsi="Arial" w:cs="Arial"/>
          <w:sz w:val="22"/>
          <w:szCs w:val="22"/>
          <w:lang w:val="fr-CH"/>
        </w:rPr>
      </w:pPr>
    </w:p>
    <w:p w14:paraId="2B32EFCC" w14:textId="77777777" w:rsidR="0090646E" w:rsidRDefault="0090646E" w:rsidP="00C24AD1">
      <w:pPr>
        <w:rPr>
          <w:rFonts w:ascii="Arial" w:hAnsi="Arial" w:cs="Arial"/>
          <w:sz w:val="22"/>
          <w:szCs w:val="22"/>
          <w:lang w:val="fr-CH"/>
        </w:rPr>
      </w:pPr>
    </w:p>
    <w:p w14:paraId="351571EB" w14:textId="77777777" w:rsidR="0090646E" w:rsidRDefault="0090646E" w:rsidP="00C24AD1">
      <w:pPr>
        <w:rPr>
          <w:rFonts w:ascii="Arial" w:hAnsi="Arial" w:cs="Arial"/>
          <w:sz w:val="22"/>
          <w:szCs w:val="22"/>
          <w:lang w:val="fr-CH"/>
        </w:rPr>
      </w:pPr>
    </w:p>
    <w:p w14:paraId="12C018AB" w14:textId="77777777" w:rsidR="0090646E" w:rsidRDefault="0090646E" w:rsidP="00C24AD1">
      <w:pPr>
        <w:rPr>
          <w:rFonts w:ascii="Arial" w:hAnsi="Arial" w:cs="Arial"/>
          <w:sz w:val="22"/>
          <w:szCs w:val="22"/>
          <w:lang w:val="fr-CH"/>
        </w:rPr>
      </w:pPr>
    </w:p>
    <w:p w14:paraId="6E7F18DB" w14:textId="77777777" w:rsidR="0090646E" w:rsidRDefault="0090646E" w:rsidP="00C24AD1">
      <w:pPr>
        <w:rPr>
          <w:rFonts w:ascii="Arial" w:hAnsi="Arial" w:cs="Arial"/>
          <w:sz w:val="22"/>
          <w:szCs w:val="22"/>
          <w:lang w:val="fr-CH"/>
        </w:rPr>
      </w:pPr>
    </w:p>
    <w:p w14:paraId="1CE9875E" w14:textId="77777777" w:rsidR="0090646E" w:rsidRDefault="0090646E" w:rsidP="00C24AD1">
      <w:pPr>
        <w:rPr>
          <w:rFonts w:ascii="Arial" w:hAnsi="Arial" w:cs="Arial"/>
          <w:sz w:val="22"/>
          <w:szCs w:val="22"/>
          <w:lang w:val="fr-CH"/>
        </w:rPr>
      </w:pPr>
    </w:p>
    <w:p w14:paraId="5C262D0A" w14:textId="5A0E0BAF" w:rsidR="0090646E" w:rsidRDefault="0090646E" w:rsidP="00C24AD1">
      <w:pPr>
        <w:rPr>
          <w:rFonts w:ascii="Arial" w:hAnsi="Arial" w:cs="Arial"/>
          <w:sz w:val="22"/>
          <w:szCs w:val="22"/>
          <w:lang w:val="fr-CH"/>
        </w:rPr>
      </w:pPr>
    </w:p>
    <w:p w14:paraId="037377C1" w14:textId="77777777" w:rsidR="00EF30B8" w:rsidRPr="00E62CFB" w:rsidRDefault="00EF30B8" w:rsidP="00C24AD1">
      <w:pPr>
        <w:rPr>
          <w:rFonts w:ascii="Arial" w:hAnsi="Arial" w:cs="Arial"/>
          <w:sz w:val="22"/>
          <w:szCs w:val="22"/>
          <w:lang w:val="fr-CH"/>
        </w:rPr>
      </w:pPr>
    </w:p>
    <w:p w14:paraId="47FEB46B" w14:textId="090A7DD6" w:rsidR="00851458" w:rsidRPr="00E62CFB" w:rsidRDefault="00851458" w:rsidP="00851458">
      <w:pPr>
        <w:rPr>
          <w:rFonts w:ascii="Arial" w:hAnsi="Arial" w:cs="Arial"/>
          <w:sz w:val="22"/>
          <w:szCs w:val="22"/>
          <w:lang w:val="fr-CH"/>
        </w:rPr>
      </w:pPr>
      <w:r w:rsidRPr="00E62CFB">
        <w:rPr>
          <w:rFonts w:ascii="Arial" w:hAnsi="Arial" w:cs="Arial"/>
          <w:sz w:val="22"/>
          <w:szCs w:val="22"/>
          <w:lang w:val="fr-CH"/>
        </w:rPr>
        <w:t xml:space="preserve">L’apprenti </w:t>
      </w:r>
      <w:r>
        <w:rPr>
          <w:rFonts w:ascii="Arial" w:hAnsi="Arial" w:cs="Arial"/>
          <w:sz w:val="22"/>
          <w:szCs w:val="22"/>
          <w:lang w:val="fr-CH"/>
        </w:rPr>
        <w:t>de 3</w:t>
      </w:r>
      <w:r w:rsidRPr="006D7D64">
        <w:rPr>
          <w:rFonts w:ascii="Arial" w:hAnsi="Arial" w:cs="Arial"/>
          <w:sz w:val="22"/>
          <w:szCs w:val="22"/>
          <w:vertAlign w:val="superscript"/>
          <w:lang w:val="fr-CH"/>
        </w:rPr>
        <w:t>e</w:t>
      </w:r>
      <w:r>
        <w:rPr>
          <w:rFonts w:ascii="Arial" w:hAnsi="Arial" w:cs="Arial"/>
          <w:sz w:val="22"/>
          <w:szCs w:val="22"/>
          <w:lang w:val="fr-CH"/>
        </w:rPr>
        <w:t xml:space="preserve"> année </w:t>
      </w:r>
      <w:r w:rsidRPr="00E62CFB">
        <w:rPr>
          <w:rFonts w:ascii="Arial" w:hAnsi="Arial" w:cs="Arial"/>
          <w:sz w:val="22"/>
          <w:szCs w:val="22"/>
          <w:lang w:val="fr-CH"/>
        </w:rPr>
        <w:t xml:space="preserve">qui ne remplit pas les conditions de promotion </w:t>
      </w:r>
      <w:r>
        <w:rPr>
          <w:rFonts w:ascii="Arial" w:hAnsi="Arial" w:cs="Arial"/>
          <w:b/>
          <w:sz w:val="22"/>
          <w:szCs w:val="22"/>
          <w:lang w:val="fr-CH"/>
        </w:rPr>
        <w:t>pour la première,</w:t>
      </w:r>
      <w:r>
        <w:rPr>
          <w:rFonts w:ascii="Arial" w:hAnsi="Arial" w:cs="Arial"/>
          <w:sz w:val="22"/>
          <w:szCs w:val="22"/>
          <w:lang w:val="fr-CH"/>
        </w:rPr>
        <w:t xml:space="preserve"> </w:t>
      </w:r>
      <w:r w:rsidRPr="001C5C82">
        <w:rPr>
          <w:rFonts w:ascii="Arial" w:hAnsi="Arial" w:cs="Arial"/>
          <w:b/>
          <w:sz w:val="22"/>
          <w:szCs w:val="22"/>
          <w:lang w:val="fr-CH"/>
        </w:rPr>
        <w:t>pour la seconde ou pour la troisième fois</w:t>
      </w:r>
      <w:r>
        <w:rPr>
          <w:rFonts w:ascii="Arial" w:hAnsi="Arial" w:cs="Arial"/>
          <w:sz w:val="22"/>
          <w:szCs w:val="22"/>
          <w:lang w:val="fr-CH"/>
        </w:rPr>
        <w:t xml:space="preserve"> </w:t>
      </w:r>
      <w:r w:rsidRPr="00E62CFB">
        <w:rPr>
          <w:rFonts w:ascii="Arial" w:hAnsi="Arial" w:cs="Arial"/>
          <w:sz w:val="22"/>
          <w:szCs w:val="22"/>
          <w:lang w:val="fr-CH"/>
        </w:rPr>
        <w:t xml:space="preserve">à la fin d’un semestre est promu </w:t>
      </w:r>
      <w:r w:rsidRPr="00E62CFB">
        <w:rPr>
          <w:rFonts w:ascii="Arial" w:hAnsi="Arial" w:cs="Arial"/>
          <w:b/>
          <w:sz w:val="22"/>
          <w:szCs w:val="22"/>
          <w:lang w:val="fr-CH"/>
        </w:rPr>
        <w:t>à titre provisoire</w:t>
      </w:r>
      <w:r w:rsidRPr="00E62CFB">
        <w:rPr>
          <w:rFonts w:ascii="Arial" w:hAnsi="Arial" w:cs="Arial"/>
          <w:sz w:val="22"/>
          <w:szCs w:val="22"/>
          <w:lang w:val="fr-CH"/>
        </w:rPr>
        <w:t xml:space="preserve"> et poursuit son parcours de formation. </w:t>
      </w:r>
    </w:p>
    <w:p w14:paraId="115C595F" w14:textId="77777777" w:rsidR="00851458" w:rsidRPr="00E62CFB" w:rsidRDefault="00851458" w:rsidP="00851458">
      <w:pPr>
        <w:jc w:val="center"/>
        <w:rPr>
          <w:rFonts w:ascii="Arial" w:hAnsi="Arial" w:cs="Arial"/>
          <w:b/>
          <w:sz w:val="28"/>
          <w:szCs w:val="28"/>
          <w:u w:val="single"/>
          <w:lang w:val="fr-FR"/>
        </w:rPr>
      </w:pPr>
      <w:r w:rsidRPr="00E62CFB">
        <w:rPr>
          <w:rFonts w:ascii="Arial" w:hAnsi="Arial" w:cs="Arial"/>
          <w:b/>
          <w:noProof/>
          <w:sz w:val="28"/>
          <w:szCs w:val="28"/>
          <w:lang w:val="fr-FR" w:eastAsia="fr-FR"/>
        </w:rPr>
        <w:lastRenderedPageBreak/>
        <w:t xml:space="preserve">Conditions de promotion au terme de </w:t>
      </w:r>
      <w:r>
        <w:rPr>
          <w:rFonts w:ascii="Arial" w:hAnsi="Arial" w:cs="Arial"/>
          <w:b/>
          <w:noProof/>
          <w:sz w:val="28"/>
          <w:szCs w:val="28"/>
          <w:lang w:val="fr-FR" w:eastAsia="fr-FR"/>
        </w:rPr>
        <w:t>la formation en école</w:t>
      </w:r>
    </w:p>
    <w:p w14:paraId="1EDD4597" w14:textId="77777777" w:rsidR="00851458" w:rsidRPr="000B7518" w:rsidRDefault="00851458" w:rsidP="00851458">
      <w:pPr>
        <w:rPr>
          <w:rFonts w:ascii="Arial" w:hAnsi="Arial" w:cs="Arial"/>
          <w:sz w:val="22"/>
          <w:szCs w:val="22"/>
          <w:lang w:val="fr-FR"/>
        </w:rPr>
      </w:pPr>
    </w:p>
    <w:p w14:paraId="29C36E8D" w14:textId="77777777" w:rsidR="00851458" w:rsidRPr="00E62CFB" w:rsidRDefault="00851458" w:rsidP="00851458">
      <w:pPr>
        <w:rPr>
          <w:rFonts w:ascii="Arial" w:hAnsi="Arial" w:cs="Arial"/>
          <w:sz w:val="22"/>
          <w:szCs w:val="22"/>
          <w:lang w:val="fr-CH"/>
        </w:rPr>
      </w:pPr>
    </w:p>
    <w:p w14:paraId="4974CFA5" w14:textId="77777777" w:rsidR="00851458" w:rsidRPr="00E62CFB" w:rsidRDefault="00851458" w:rsidP="00851458">
      <w:pPr>
        <w:rPr>
          <w:rFonts w:ascii="Arial" w:hAnsi="Arial" w:cs="Arial"/>
          <w:sz w:val="22"/>
          <w:szCs w:val="22"/>
          <w:lang w:val="fr-CH"/>
        </w:rPr>
      </w:pPr>
      <w:r>
        <w:rPr>
          <w:rFonts w:ascii="Arial" w:hAnsi="Arial" w:cs="Arial"/>
          <w:sz w:val="22"/>
          <w:szCs w:val="22"/>
          <w:lang w:val="fr-CH"/>
        </w:rPr>
        <w:t>Si l’apprenti ne remplit pas</w:t>
      </w:r>
      <w:r w:rsidRPr="00E62CFB">
        <w:rPr>
          <w:rFonts w:ascii="Arial" w:hAnsi="Arial" w:cs="Arial"/>
          <w:sz w:val="22"/>
          <w:szCs w:val="22"/>
          <w:lang w:val="fr-CH"/>
        </w:rPr>
        <w:t xml:space="preserve"> les conditions de promotion</w:t>
      </w:r>
      <w:r>
        <w:rPr>
          <w:rFonts w:ascii="Arial" w:hAnsi="Arial" w:cs="Arial"/>
          <w:sz w:val="22"/>
          <w:szCs w:val="22"/>
          <w:lang w:val="fr-CH"/>
        </w:rPr>
        <w:t xml:space="preserve"> au terme des examens finaux (voir  le point V et les procédures de qualification sur la page suivante)</w:t>
      </w:r>
      <w:r w:rsidRPr="00E62CFB">
        <w:rPr>
          <w:rFonts w:ascii="Arial" w:hAnsi="Arial" w:cs="Arial"/>
          <w:sz w:val="22"/>
          <w:szCs w:val="22"/>
          <w:lang w:val="fr-CH"/>
        </w:rPr>
        <w:t xml:space="preserve">, il sera alors </w:t>
      </w:r>
      <w:r w:rsidRPr="00E62CFB">
        <w:rPr>
          <w:rFonts w:ascii="Arial" w:hAnsi="Arial" w:cs="Arial"/>
          <w:b/>
          <w:sz w:val="22"/>
          <w:szCs w:val="22"/>
          <w:lang w:val="fr-CH"/>
        </w:rPr>
        <w:t>en échec</w:t>
      </w:r>
      <w:r w:rsidRPr="00E62CFB">
        <w:rPr>
          <w:rFonts w:ascii="Arial" w:hAnsi="Arial" w:cs="Arial"/>
          <w:sz w:val="22"/>
          <w:szCs w:val="22"/>
          <w:lang w:val="fr-CH"/>
        </w:rPr>
        <w:t>.</w:t>
      </w:r>
      <w:r>
        <w:rPr>
          <w:rFonts w:ascii="Arial" w:hAnsi="Arial" w:cs="Arial"/>
          <w:sz w:val="22"/>
          <w:szCs w:val="22"/>
          <w:lang w:val="fr-CH"/>
        </w:rPr>
        <w:t xml:space="preserve"> Il pourra soit refaire l’année soit se diriger vers le système de formation duale.</w:t>
      </w:r>
      <w:r w:rsidRPr="00E62CFB">
        <w:rPr>
          <w:rFonts w:ascii="Arial" w:hAnsi="Arial" w:cs="Arial"/>
          <w:sz w:val="22"/>
          <w:szCs w:val="22"/>
          <w:lang w:val="fr-CH"/>
        </w:rPr>
        <w:t xml:space="preserve"> </w:t>
      </w:r>
    </w:p>
    <w:p w14:paraId="1C237CDB" w14:textId="77777777" w:rsidR="00591FB5" w:rsidRDefault="00591FB5" w:rsidP="00EB2612">
      <w:pPr>
        <w:spacing w:after="120"/>
        <w:rPr>
          <w:rFonts w:ascii="Arial" w:hAnsi="Arial" w:cs="Arial"/>
          <w:lang w:val="fr-CH"/>
        </w:rPr>
      </w:pPr>
    </w:p>
    <w:p w14:paraId="5BD95A47" w14:textId="77777777" w:rsidR="00851458" w:rsidRPr="00851458" w:rsidRDefault="00851458" w:rsidP="00EB2612">
      <w:pPr>
        <w:spacing w:after="120"/>
        <w:rPr>
          <w:rFonts w:ascii="Arial" w:hAnsi="Arial" w:cs="Arial"/>
          <w:lang w:val="fr-CH"/>
        </w:rPr>
      </w:pPr>
    </w:p>
    <w:p w14:paraId="30EFEBA2" w14:textId="62F80FF8" w:rsidR="00EB2612" w:rsidRPr="00735B6D" w:rsidRDefault="00EB2612" w:rsidP="002D45D0">
      <w:pPr>
        <w:numPr>
          <w:ilvl w:val="0"/>
          <w:numId w:val="1"/>
        </w:numPr>
        <w:pBdr>
          <w:bottom w:val="single" w:sz="4" w:space="1" w:color="auto"/>
        </w:pBdr>
        <w:tabs>
          <w:tab w:val="clear" w:pos="1080"/>
          <w:tab w:val="num" w:pos="360"/>
        </w:tabs>
        <w:ind w:left="360" w:hanging="360"/>
        <w:jc w:val="left"/>
        <w:rPr>
          <w:rFonts w:ascii="Arial" w:hAnsi="Arial" w:cs="Arial"/>
          <w:b/>
          <w:iCs/>
          <w:sz w:val="40"/>
          <w:szCs w:val="40"/>
          <w:lang w:val="fr-FR"/>
        </w:rPr>
      </w:pPr>
      <w:r w:rsidRPr="00735B6D">
        <w:rPr>
          <w:rFonts w:ascii="Arial" w:hAnsi="Arial" w:cs="Arial"/>
          <w:b/>
          <w:iCs/>
          <w:sz w:val="40"/>
          <w:szCs w:val="40"/>
          <w:lang w:val="fr-FR"/>
        </w:rPr>
        <w:t xml:space="preserve">Les branches </w:t>
      </w:r>
      <w:r>
        <w:rPr>
          <w:rFonts w:ascii="Arial" w:hAnsi="Arial" w:cs="Arial"/>
          <w:b/>
          <w:iCs/>
          <w:sz w:val="40"/>
          <w:szCs w:val="40"/>
          <w:lang w:val="fr-FR"/>
        </w:rPr>
        <w:t>CFC</w:t>
      </w:r>
      <w:r w:rsidRPr="00735B6D">
        <w:rPr>
          <w:rFonts w:ascii="Arial" w:hAnsi="Arial" w:cs="Arial"/>
          <w:b/>
          <w:iCs/>
          <w:sz w:val="40"/>
          <w:szCs w:val="40"/>
          <w:lang w:val="fr-FR"/>
        </w:rPr>
        <w:t xml:space="preserve"> de la partie école</w:t>
      </w:r>
    </w:p>
    <w:p w14:paraId="27DEFB1B" w14:textId="77777777" w:rsidR="008F3EF1" w:rsidRDefault="008F3EF1" w:rsidP="00EB2612">
      <w:pPr>
        <w:spacing w:after="120"/>
        <w:rPr>
          <w:rFonts w:ascii="Arial" w:hAnsi="Arial" w:cs="Arial"/>
          <w:lang w:val="fr-FR"/>
        </w:rPr>
      </w:pPr>
    </w:p>
    <w:p w14:paraId="2D22E7EB" w14:textId="722CA7BD" w:rsidR="008F3EF1" w:rsidRDefault="00851458" w:rsidP="008F3EF1">
      <w:pPr>
        <w:rPr>
          <w:rFonts w:ascii="Arial" w:hAnsi="Arial" w:cs="Arial"/>
          <w:i/>
          <w:sz w:val="22"/>
          <w:szCs w:val="22"/>
          <w:lang w:val="fr-FR"/>
        </w:rPr>
      </w:pPr>
      <w:r>
        <w:rPr>
          <w:rFonts w:ascii="Arial" w:hAnsi="Arial" w:cs="Arial"/>
          <w:sz w:val="22"/>
          <w:szCs w:val="22"/>
          <w:lang w:val="fr-FR"/>
        </w:rPr>
        <w:t>En 3</w:t>
      </w:r>
      <w:r w:rsidR="003B2867" w:rsidRPr="003B2867">
        <w:rPr>
          <w:rFonts w:ascii="Arial" w:hAnsi="Arial" w:cs="Arial"/>
          <w:sz w:val="22"/>
          <w:szCs w:val="22"/>
          <w:vertAlign w:val="superscript"/>
          <w:lang w:val="fr-FR"/>
        </w:rPr>
        <w:t>e</w:t>
      </w:r>
      <w:r w:rsidR="008F3EF1" w:rsidRPr="008F3EF1">
        <w:rPr>
          <w:rFonts w:ascii="Arial" w:hAnsi="Arial" w:cs="Arial"/>
          <w:sz w:val="22"/>
          <w:szCs w:val="22"/>
          <w:lang w:val="fr-FR"/>
        </w:rPr>
        <w:t xml:space="preserve"> année, il y a </w:t>
      </w:r>
      <w:r>
        <w:rPr>
          <w:rFonts w:ascii="Arial" w:hAnsi="Arial" w:cs="Arial"/>
          <w:b/>
          <w:sz w:val="22"/>
          <w:szCs w:val="22"/>
          <w:lang w:val="fr-FR"/>
        </w:rPr>
        <w:t>2</w:t>
      </w:r>
      <w:r w:rsidR="008F3EF1" w:rsidRPr="008F3EF1">
        <w:rPr>
          <w:rFonts w:ascii="Arial" w:hAnsi="Arial" w:cs="Arial"/>
          <w:b/>
          <w:sz w:val="22"/>
          <w:szCs w:val="22"/>
          <w:lang w:val="fr-FR"/>
        </w:rPr>
        <w:t xml:space="preserve"> branches CFC</w:t>
      </w:r>
      <w:r w:rsidR="008F3EF1" w:rsidRPr="008F3EF1">
        <w:rPr>
          <w:rFonts w:ascii="Arial" w:hAnsi="Arial" w:cs="Arial"/>
          <w:sz w:val="22"/>
          <w:szCs w:val="22"/>
          <w:lang w:val="fr-FR"/>
        </w:rPr>
        <w:t xml:space="preserve"> : </w:t>
      </w:r>
      <w:r w:rsidR="008F3EF1" w:rsidRPr="008F3EF1">
        <w:rPr>
          <w:rFonts w:ascii="Arial" w:hAnsi="Arial" w:cs="Arial"/>
          <w:i/>
          <w:sz w:val="22"/>
          <w:szCs w:val="22"/>
          <w:lang w:val="fr-FR"/>
        </w:rPr>
        <w:t>Informatique, communication et administration (ICA)</w:t>
      </w:r>
      <w:r w:rsidR="003B2867">
        <w:rPr>
          <w:rFonts w:ascii="Arial" w:hAnsi="Arial" w:cs="Arial"/>
          <w:i/>
          <w:sz w:val="22"/>
          <w:szCs w:val="22"/>
          <w:lang w:val="fr-FR"/>
        </w:rPr>
        <w:t> </w:t>
      </w:r>
      <w:r w:rsidR="008F3EF1" w:rsidRPr="008F3EF1">
        <w:rPr>
          <w:rFonts w:ascii="Arial" w:hAnsi="Arial" w:cs="Arial"/>
          <w:i/>
          <w:sz w:val="22"/>
          <w:szCs w:val="22"/>
          <w:lang w:val="fr-FR"/>
        </w:rPr>
        <w:t>; Sport.</w:t>
      </w:r>
    </w:p>
    <w:p w14:paraId="62FCDA60" w14:textId="77777777" w:rsidR="00404866" w:rsidRDefault="00404866" w:rsidP="008F3EF1">
      <w:pPr>
        <w:rPr>
          <w:rFonts w:ascii="Arial" w:hAnsi="Arial" w:cs="Arial"/>
          <w:i/>
          <w:sz w:val="22"/>
          <w:szCs w:val="22"/>
          <w:lang w:val="fr-FR"/>
        </w:rPr>
      </w:pPr>
    </w:p>
    <w:p w14:paraId="1952918F" w14:textId="0FA6D805" w:rsidR="00404866" w:rsidRDefault="00404866" w:rsidP="008F3EF1">
      <w:pPr>
        <w:rPr>
          <w:rFonts w:ascii="Arial" w:hAnsi="Arial" w:cs="Arial"/>
          <w:sz w:val="22"/>
          <w:szCs w:val="22"/>
          <w:lang w:val="fr-FR"/>
        </w:rPr>
      </w:pPr>
      <w:r w:rsidRPr="00C179C1">
        <w:rPr>
          <w:rFonts w:ascii="Arial" w:hAnsi="Arial" w:cs="Arial"/>
          <w:sz w:val="22"/>
          <w:szCs w:val="22"/>
          <w:lang w:val="fr-FR"/>
        </w:rPr>
        <w:t xml:space="preserve">La note de chaque branche est donnée au </w:t>
      </w:r>
      <w:r w:rsidRPr="008F3EF1">
        <w:rPr>
          <w:rFonts w:ascii="Arial" w:hAnsi="Arial" w:cs="Arial"/>
          <w:b/>
          <w:sz w:val="22"/>
          <w:szCs w:val="22"/>
          <w:lang w:val="fr-FR"/>
        </w:rPr>
        <w:t>demi-point</w:t>
      </w:r>
      <w:r w:rsidRPr="00C179C1">
        <w:rPr>
          <w:rFonts w:ascii="Arial" w:hAnsi="Arial" w:cs="Arial"/>
          <w:sz w:val="22"/>
          <w:szCs w:val="22"/>
          <w:lang w:val="fr-FR"/>
        </w:rPr>
        <w:t>.</w:t>
      </w:r>
    </w:p>
    <w:p w14:paraId="6B4B8BB1" w14:textId="77777777" w:rsidR="00851458" w:rsidRPr="00404866" w:rsidRDefault="00851458" w:rsidP="008F3EF1">
      <w:pPr>
        <w:rPr>
          <w:rFonts w:ascii="Arial" w:hAnsi="Arial" w:cs="Arial"/>
          <w:sz w:val="22"/>
          <w:szCs w:val="22"/>
          <w:lang w:val="fr-FR"/>
        </w:rPr>
      </w:pPr>
    </w:p>
    <w:p w14:paraId="1486599A" w14:textId="21B5D0EC" w:rsidR="00F3231C" w:rsidRDefault="00CB017B" w:rsidP="008F3EF1">
      <w:pPr>
        <w:rPr>
          <w:rFonts w:ascii="Arial" w:hAnsi="Arial" w:cs="Arial"/>
          <w:i/>
          <w:sz w:val="22"/>
          <w:szCs w:val="22"/>
          <w:lang w:val="fr-FR"/>
        </w:rPr>
      </w:pPr>
      <w:r>
        <w:rPr>
          <w:rFonts w:ascii="Arial" w:hAnsi="Arial" w:cs="Arial"/>
          <w:i/>
          <w:noProof/>
          <w:sz w:val="22"/>
          <w:szCs w:val="22"/>
          <w:lang w:val="fr-CH" w:eastAsia="fr-CH"/>
        </w:rPr>
        <mc:AlternateContent>
          <mc:Choice Requires="wps">
            <w:drawing>
              <wp:anchor distT="0" distB="0" distL="114300" distR="114300" simplePos="0" relativeHeight="251669504" behindDoc="0" locked="0" layoutInCell="1" allowOverlap="1" wp14:anchorId="571CBEF5" wp14:editId="6C17066E">
                <wp:simplePos x="0" y="0"/>
                <wp:positionH relativeFrom="column">
                  <wp:posOffset>91791</wp:posOffset>
                </wp:positionH>
                <wp:positionV relativeFrom="paragraph">
                  <wp:posOffset>124744</wp:posOffset>
                </wp:positionV>
                <wp:extent cx="5486400" cy="914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486400" cy="9144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030C1934" w14:textId="3BFFCD5B" w:rsidR="00CB017B" w:rsidRPr="00816C29" w:rsidRDefault="00CB017B" w:rsidP="00CB017B">
                            <w:pPr>
                              <w:rPr>
                                <w:rFonts w:ascii="Arial" w:hAnsi="Arial" w:cs="Arial"/>
                                <w:sz w:val="18"/>
                                <w:szCs w:val="18"/>
                                <w:lang w:val="fr-FR"/>
                              </w:rPr>
                            </w:pPr>
                            <w:r w:rsidRPr="00816C29">
                              <w:rPr>
                                <w:rFonts w:ascii="Arial" w:hAnsi="Arial" w:cs="Arial"/>
                                <w:sz w:val="18"/>
                                <w:szCs w:val="18"/>
                                <w:lang w:val="fr-FR"/>
                              </w:rPr>
                              <w:t xml:space="preserve">La branche </w:t>
                            </w:r>
                            <w:r w:rsidRPr="00816C29">
                              <w:rPr>
                                <w:rFonts w:ascii="Arial" w:hAnsi="Arial" w:cs="Arial"/>
                                <w:i/>
                                <w:sz w:val="18"/>
                                <w:szCs w:val="18"/>
                                <w:lang w:val="fr-FR"/>
                              </w:rPr>
                              <w:t>ICA</w:t>
                            </w:r>
                            <w:r w:rsidRPr="00816C29">
                              <w:rPr>
                                <w:rFonts w:ascii="Arial" w:hAnsi="Arial" w:cs="Arial"/>
                                <w:sz w:val="18"/>
                                <w:szCs w:val="18"/>
                                <w:lang w:val="fr-FR"/>
                              </w:rPr>
                              <w:t xml:space="preserve"> rassemble plusieurs matières données séparément : </w:t>
                            </w:r>
                            <w:r w:rsidR="00883C70">
                              <w:rPr>
                                <w:rFonts w:ascii="Arial" w:hAnsi="Arial" w:cs="Arial"/>
                                <w:i/>
                                <w:sz w:val="18"/>
                                <w:szCs w:val="18"/>
                                <w:lang w:val="fr-FR"/>
                              </w:rPr>
                              <w:t xml:space="preserve">Informatique </w:t>
                            </w:r>
                            <w:r w:rsidRPr="00816C29">
                              <w:rPr>
                                <w:rFonts w:ascii="Arial" w:hAnsi="Arial" w:cs="Arial"/>
                                <w:sz w:val="18"/>
                                <w:szCs w:val="18"/>
                                <w:lang w:val="fr-FR"/>
                              </w:rPr>
                              <w:t>et</w:t>
                            </w:r>
                            <w:r>
                              <w:rPr>
                                <w:rFonts w:ascii="Arial" w:hAnsi="Arial" w:cs="Arial"/>
                                <w:i/>
                                <w:sz w:val="18"/>
                                <w:szCs w:val="18"/>
                                <w:lang w:val="fr-FR"/>
                              </w:rPr>
                              <w:t xml:space="preserve"> F</w:t>
                            </w:r>
                            <w:r w:rsidRPr="00816C29">
                              <w:rPr>
                                <w:rFonts w:ascii="Arial" w:hAnsi="Arial" w:cs="Arial"/>
                                <w:i/>
                                <w:sz w:val="18"/>
                                <w:szCs w:val="18"/>
                                <w:lang w:val="fr-FR"/>
                              </w:rPr>
                              <w:t>rançais communication</w:t>
                            </w:r>
                            <w:r w:rsidRPr="00816C29">
                              <w:rPr>
                                <w:rFonts w:ascii="Arial" w:hAnsi="Arial" w:cs="Arial"/>
                                <w:sz w:val="18"/>
                                <w:szCs w:val="18"/>
                                <w:lang w:val="fr-FR"/>
                              </w:rPr>
                              <w:t>. Dans chacune de ces matières, la moyenne est exprimée au dixième et ces trois moyennes seront rassemblées pour ne donner qu’une seule moyenne arrondie au demi-point, la note de la branche</w:t>
                            </w:r>
                            <w:r w:rsidRPr="00816C29">
                              <w:rPr>
                                <w:rFonts w:ascii="Arial" w:hAnsi="Arial" w:cs="Arial"/>
                                <w:i/>
                                <w:sz w:val="18"/>
                                <w:szCs w:val="18"/>
                                <w:lang w:val="fr-FR"/>
                              </w:rPr>
                              <w:t xml:space="preserve"> ICA</w:t>
                            </w:r>
                            <w:r w:rsidRPr="00816C29">
                              <w:rPr>
                                <w:rFonts w:ascii="Arial" w:hAnsi="Arial" w:cs="Arial"/>
                                <w:sz w:val="18"/>
                                <w:szCs w:val="18"/>
                                <w:lang w:val="fr-FR"/>
                              </w:rPr>
                              <w:t xml:space="preserve">. </w:t>
                            </w:r>
                          </w:p>
                          <w:p w14:paraId="022F87AF" w14:textId="14CB1572" w:rsidR="00CB017B" w:rsidRPr="00D02275" w:rsidRDefault="00CB017B" w:rsidP="00CB017B">
                            <w:pPr>
                              <w:rPr>
                                <w:rFonts w:ascii="Arial" w:hAnsi="Arial" w:cs="Arial"/>
                                <w:sz w:val="22"/>
                                <w:szCs w:val="22"/>
                                <w:lang w:val="fr-FR"/>
                              </w:rPr>
                            </w:pPr>
                            <w:r w:rsidRPr="00816C29">
                              <w:rPr>
                                <w:rFonts w:ascii="Arial" w:hAnsi="Arial" w:cs="Arial"/>
                                <w:sz w:val="18"/>
                                <w:szCs w:val="18"/>
                                <w:lang w:val="fr-FR"/>
                              </w:rPr>
                              <w:t xml:space="preserve">La </w:t>
                            </w:r>
                            <w:r>
                              <w:rPr>
                                <w:rFonts w:ascii="Arial" w:hAnsi="Arial" w:cs="Arial"/>
                                <w:sz w:val="18"/>
                                <w:szCs w:val="18"/>
                                <w:lang w:val="fr-FR"/>
                              </w:rPr>
                              <w:t>moyenne de la branche</w:t>
                            </w:r>
                            <w:r w:rsidRPr="00816C29">
                              <w:rPr>
                                <w:rFonts w:ascii="Arial" w:hAnsi="Arial" w:cs="Arial"/>
                                <w:sz w:val="18"/>
                                <w:szCs w:val="18"/>
                                <w:lang w:val="fr-FR"/>
                              </w:rPr>
                              <w:t xml:space="preserve"> est calculée ainsi : (2x note </w:t>
                            </w:r>
                            <w:r>
                              <w:rPr>
                                <w:rFonts w:ascii="Arial" w:hAnsi="Arial" w:cs="Arial"/>
                                <w:i/>
                                <w:sz w:val="18"/>
                                <w:szCs w:val="18"/>
                                <w:lang w:val="fr-FR"/>
                              </w:rPr>
                              <w:t>I</w:t>
                            </w:r>
                            <w:r w:rsidRPr="00816C29">
                              <w:rPr>
                                <w:rFonts w:ascii="Arial" w:hAnsi="Arial" w:cs="Arial"/>
                                <w:i/>
                                <w:sz w:val="18"/>
                                <w:szCs w:val="18"/>
                                <w:lang w:val="fr-FR"/>
                              </w:rPr>
                              <w:t>nformatique</w:t>
                            </w:r>
                            <w:r w:rsidRPr="00816C29">
                              <w:rPr>
                                <w:rFonts w:ascii="Arial" w:hAnsi="Arial" w:cs="Arial"/>
                                <w:sz w:val="18"/>
                                <w:szCs w:val="18"/>
                                <w:lang w:val="fr-FR"/>
                              </w:rPr>
                              <w:t xml:space="preserve"> + 1x note </w:t>
                            </w:r>
                            <w:r>
                              <w:rPr>
                                <w:rFonts w:ascii="Arial" w:hAnsi="Arial" w:cs="Arial"/>
                                <w:i/>
                                <w:sz w:val="18"/>
                                <w:szCs w:val="18"/>
                                <w:lang w:val="fr-FR"/>
                              </w:rPr>
                              <w:t>F</w:t>
                            </w:r>
                            <w:r w:rsidRPr="00816C29">
                              <w:rPr>
                                <w:rFonts w:ascii="Arial" w:hAnsi="Arial" w:cs="Arial"/>
                                <w:i/>
                                <w:sz w:val="18"/>
                                <w:szCs w:val="18"/>
                                <w:lang w:val="fr-FR"/>
                              </w:rPr>
                              <w:t>rançais communication</w:t>
                            </w:r>
                            <w:r w:rsidR="00883C70">
                              <w:rPr>
                                <w:rFonts w:ascii="Arial" w:hAnsi="Arial" w:cs="Arial"/>
                                <w:sz w:val="18"/>
                                <w:szCs w:val="18"/>
                                <w:lang w:val="fr-FR"/>
                              </w:rPr>
                              <w:t>) / 3</w:t>
                            </w:r>
                            <w:r w:rsidRPr="00816C29">
                              <w:rPr>
                                <w:rFonts w:ascii="Arial" w:hAnsi="Arial" w:cs="Arial"/>
                                <w:sz w:val="18"/>
                                <w:szCs w:val="18"/>
                                <w:lang w:val="fr-FR"/>
                              </w:rPr>
                              <w:t xml:space="preserve"> = note</w:t>
                            </w:r>
                            <w:r w:rsidRPr="00816C29">
                              <w:rPr>
                                <w:rFonts w:ascii="Arial" w:hAnsi="Arial" w:cs="Arial"/>
                                <w:i/>
                                <w:sz w:val="18"/>
                                <w:szCs w:val="18"/>
                                <w:lang w:val="fr-FR"/>
                              </w:rPr>
                              <w:t xml:space="preserve"> ICA</w:t>
                            </w:r>
                            <w:r w:rsidRPr="00816C29">
                              <w:rPr>
                                <w:rFonts w:ascii="Arial" w:hAnsi="Arial" w:cs="Arial"/>
                                <w:sz w:val="18"/>
                                <w:szCs w:val="18"/>
                                <w:lang w:val="fr-FR"/>
                              </w:rPr>
                              <w:t>.</w:t>
                            </w:r>
                            <w:r>
                              <w:rPr>
                                <w:rFonts w:ascii="Arial" w:hAnsi="Arial" w:cs="Arial"/>
                                <w:sz w:val="22"/>
                                <w:szCs w:val="22"/>
                                <w:lang w:val="fr-FR"/>
                              </w:rPr>
                              <w:t xml:space="preserve"> </w:t>
                            </w:r>
                          </w:p>
                          <w:p w14:paraId="0245A4FB" w14:textId="77777777" w:rsidR="00CB017B" w:rsidRPr="00CB017B" w:rsidRDefault="00CB017B" w:rsidP="00CB017B">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1CBEF5" id="Rectangle 4" o:spid="_x0000_s1030" style="position:absolute;left:0;text-align:left;margin-left:7.25pt;margin-top:9.8pt;width:6in;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" fillcolor="white [3201]" strokecolor="#4f81bd [3204]" strokeweight="2pt">
                <v:textbox>
                  <w:txbxContent>
                    <w:p w14:paraId="030C1934" w14:textId="3BFFCD5B" w:rsidR="00CB017B" w:rsidRPr="00816C29" w:rsidRDefault="00CB017B" w:rsidP="00CB017B">
                      <w:pPr>
                        <w:rPr>
                          <w:rFonts w:ascii="Arial" w:hAnsi="Arial" w:cs="Arial"/>
                          <w:sz w:val="18"/>
                          <w:szCs w:val="18"/>
                          <w:lang w:val="fr-FR"/>
                        </w:rPr>
                      </w:pPr>
                      <w:r w:rsidRPr="00816C29">
                        <w:rPr>
                          <w:rFonts w:ascii="Arial" w:hAnsi="Arial" w:cs="Arial"/>
                          <w:sz w:val="18"/>
                          <w:szCs w:val="18"/>
                          <w:lang w:val="fr-FR"/>
                        </w:rPr>
                        <w:t xml:space="preserve">La branche </w:t>
                      </w:r>
                      <w:r w:rsidRPr="00816C29">
                        <w:rPr>
                          <w:rFonts w:ascii="Arial" w:hAnsi="Arial" w:cs="Arial"/>
                          <w:i/>
                          <w:sz w:val="18"/>
                          <w:szCs w:val="18"/>
                          <w:lang w:val="fr-FR"/>
                        </w:rPr>
                        <w:t>ICA</w:t>
                      </w:r>
                      <w:r w:rsidRPr="00816C29">
                        <w:rPr>
                          <w:rFonts w:ascii="Arial" w:hAnsi="Arial" w:cs="Arial"/>
                          <w:sz w:val="18"/>
                          <w:szCs w:val="18"/>
                          <w:lang w:val="fr-FR"/>
                        </w:rPr>
                        <w:t xml:space="preserve"> rassemble plusieurs matières données séparément : </w:t>
                      </w:r>
                      <w:r w:rsidR="00883C70">
                        <w:rPr>
                          <w:rFonts w:ascii="Arial" w:hAnsi="Arial" w:cs="Arial"/>
                          <w:i/>
                          <w:sz w:val="18"/>
                          <w:szCs w:val="18"/>
                          <w:lang w:val="fr-FR"/>
                        </w:rPr>
                        <w:t xml:space="preserve">Informatique </w:t>
                      </w:r>
                      <w:r w:rsidRPr="00816C29">
                        <w:rPr>
                          <w:rFonts w:ascii="Arial" w:hAnsi="Arial" w:cs="Arial"/>
                          <w:sz w:val="18"/>
                          <w:szCs w:val="18"/>
                          <w:lang w:val="fr-FR"/>
                        </w:rPr>
                        <w:t>et</w:t>
                      </w:r>
                      <w:r>
                        <w:rPr>
                          <w:rFonts w:ascii="Arial" w:hAnsi="Arial" w:cs="Arial"/>
                          <w:i/>
                          <w:sz w:val="18"/>
                          <w:szCs w:val="18"/>
                          <w:lang w:val="fr-FR"/>
                        </w:rPr>
                        <w:t xml:space="preserve"> F</w:t>
                      </w:r>
                      <w:r w:rsidRPr="00816C29">
                        <w:rPr>
                          <w:rFonts w:ascii="Arial" w:hAnsi="Arial" w:cs="Arial"/>
                          <w:i/>
                          <w:sz w:val="18"/>
                          <w:szCs w:val="18"/>
                          <w:lang w:val="fr-FR"/>
                        </w:rPr>
                        <w:t>rançais communication</w:t>
                      </w:r>
                      <w:r w:rsidRPr="00816C29">
                        <w:rPr>
                          <w:rFonts w:ascii="Arial" w:hAnsi="Arial" w:cs="Arial"/>
                          <w:sz w:val="18"/>
                          <w:szCs w:val="18"/>
                          <w:lang w:val="fr-FR"/>
                        </w:rPr>
                        <w:t>. Dans chacune de ces matières, la moyenne est exprimée au dixième et ces trois moyennes seront rassemblées pour ne donner qu’une seule moyenne arrondie au demi-point, la note de la branche</w:t>
                      </w:r>
                      <w:r w:rsidRPr="00816C29">
                        <w:rPr>
                          <w:rFonts w:ascii="Arial" w:hAnsi="Arial" w:cs="Arial"/>
                          <w:i/>
                          <w:sz w:val="18"/>
                          <w:szCs w:val="18"/>
                          <w:lang w:val="fr-FR"/>
                        </w:rPr>
                        <w:t xml:space="preserve"> ICA</w:t>
                      </w:r>
                      <w:r w:rsidRPr="00816C29">
                        <w:rPr>
                          <w:rFonts w:ascii="Arial" w:hAnsi="Arial" w:cs="Arial"/>
                          <w:sz w:val="18"/>
                          <w:szCs w:val="18"/>
                          <w:lang w:val="fr-FR"/>
                        </w:rPr>
                        <w:t xml:space="preserve">. </w:t>
                      </w:r>
                    </w:p>
                    <w:p w14:paraId="022F87AF" w14:textId="14CB1572" w:rsidR="00CB017B" w:rsidRPr="00D02275" w:rsidRDefault="00CB017B" w:rsidP="00CB017B">
                      <w:pPr>
                        <w:rPr>
                          <w:rFonts w:ascii="Arial" w:hAnsi="Arial" w:cs="Arial"/>
                          <w:sz w:val="22"/>
                          <w:szCs w:val="22"/>
                          <w:lang w:val="fr-FR"/>
                        </w:rPr>
                      </w:pPr>
                      <w:r w:rsidRPr="00816C29">
                        <w:rPr>
                          <w:rFonts w:ascii="Arial" w:hAnsi="Arial" w:cs="Arial"/>
                          <w:sz w:val="18"/>
                          <w:szCs w:val="18"/>
                          <w:lang w:val="fr-FR"/>
                        </w:rPr>
                        <w:t xml:space="preserve">La </w:t>
                      </w:r>
                      <w:r>
                        <w:rPr>
                          <w:rFonts w:ascii="Arial" w:hAnsi="Arial" w:cs="Arial"/>
                          <w:sz w:val="18"/>
                          <w:szCs w:val="18"/>
                          <w:lang w:val="fr-FR"/>
                        </w:rPr>
                        <w:t>moyenne de la branche</w:t>
                      </w:r>
                      <w:r w:rsidRPr="00816C29">
                        <w:rPr>
                          <w:rFonts w:ascii="Arial" w:hAnsi="Arial" w:cs="Arial"/>
                          <w:sz w:val="18"/>
                          <w:szCs w:val="18"/>
                          <w:lang w:val="fr-FR"/>
                        </w:rPr>
                        <w:t xml:space="preserve"> est calculée ainsi : (2x note </w:t>
                      </w:r>
                      <w:r>
                        <w:rPr>
                          <w:rFonts w:ascii="Arial" w:hAnsi="Arial" w:cs="Arial"/>
                          <w:i/>
                          <w:sz w:val="18"/>
                          <w:szCs w:val="18"/>
                          <w:lang w:val="fr-FR"/>
                        </w:rPr>
                        <w:t>I</w:t>
                      </w:r>
                      <w:r w:rsidRPr="00816C29">
                        <w:rPr>
                          <w:rFonts w:ascii="Arial" w:hAnsi="Arial" w:cs="Arial"/>
                          <w:i/>
                          <w:sz w:val="18"/>
                          <w:szCs w:val="18"/>
                          <w:lang w:val="fr-FR"/>
                        </w:rPr>
                        <w:t>nformatique</w:t>
                      </w:r>
                      <w:r w:rsidRPr="00816C29">
                        <w:rPr>
                          <w:rFonts w:ascii="Arial" w:hAnsi="Arial" w:cs="Arial"/>
                          <w:sz w:val="18"/>
                          <w:szCs w:val="18"/>
                          <w:lang w:val="fr-FR"/>
                        </w:rPr>
                        <w:t xml:space="preserve"> + 1x note </w:t>
                      </w:r>
                      <w:r>
                        <w:rPr>
                          <w:rFonts w:ascii="Arial" w:hAnsi="Arial" w:cs="Arial"/>
                          <w:i/>
                          <w:sz w:val="18"/>
                          <w:szCs w:val="18"/>
                          <w:lang w:val="fr-FR"/>
                        </w:rPr>
                        <w:t>F</w:t>
                      </w:r>
                      <w:r w:rsidRPr="00816C29">
                        <w:rPr>
                          <w:rFonts w:ascii="Arial" w:hAnsi="Arial" w:cs="Arial"/>
                          <w:i/>
                          <w:sz w:val="18"/>
                          <w:szCs w:val="18"/>
                          <w:lang w:val="fr-FR"/>
                        </w:rPr>
                        <w:t>rançais communication</w:t>
                      </w:r>
                      <w:r w:rsidR="00883C70">
                        <w:rPr>
                          <w:rFonts w:ascii="Arial" w:hAnsi="Arial" w:cs="Arial"/>
                          <w:sz w:val="18"/>
                          <w:szCs w:val="18"/>
                          <w:lang w:val="fr-FR"/>
                        </w:rPr>
                        <w:t>) / 3</w:t>
                      </w:r>
                      <w:r w:rsidRPr="00816C29">
                        <w:rPr>
                          <w:rFonts w:ascii="Arial" w:hAnsi="Arial" w:cs="Arial"/>
                          <w:sz w:val="18"/>
                          <w:szCs w:val="18"/>
                          <w:lang w:val="fr-FR"/>
                        </w:rPr>
                        <w:t xml:space="preserve"> = note</w:t>
                      </w:r>
                      <w:r w:rsidRPr="00816C29">
                        <w:rPr>
                          <w:rFonts w:ascii="Arial" w:hAnsi="Arial" w:cs="Arial"/>
                          <w:i/>
                          <w:sz w:val="18"/>
                          <w:szCs w:val="18"/>
                          <w:lang w:val="fr-FR"/>
                        </w:rPr>
                        <w:t xml:space="preserve"> ICA</w:t>
                      </w:r>
                      <w:r w:rsidRPr="00816C29">
                        <w:rPr>
                          <w:rFonts w:ascii="Arial" w:hAnsi="Arial" w:cs="Arial"/>
                          <w:sz w:val="18"/>
                          <w:szCs w:val="18"/>
                          <w:lang w:val="fr-FR"/>
                        </w:rPr>
                        <w:t>.</w:t>
                      </w:r>
                      <w:r>
                        <w:rPr>
                          <w:rFonts w:ascii="Arial" w:hAnsi="Arial" w:cs="Arial"/>
                          <w:sz w:val="22"/>
                          <w:szCs w:val="22"/>
                          <w:lang w:val="fr-FR"/>
                        </w:rPr>
                        <w:t xml:space="preserve"> </w:t>
                      </w:r>
                    </w:p>
                    <w:p w14:paraId="0245A4FB" w14:textId="77777777" w:rsidR="00CB017B" w:rsidRPr="00CB017B" w:rsidRDefault="00CB017B" w:rsidP="00CB017B">
                      <w:pPr>
                        <w:jc w:val="center"/>
                        <w:rPr>
                          <w:lang w:val="fr-FR"/>
                        </w:rPr>
                      </w:pPr>
                    </w:p>
                  </w:txbxContent>
                </v:textbox>
              </v:rect>
            </w:pict>
          </mc:Fallback>
        </mc:AlternateContent>
      </w:r>
    </w:p>
    <w:p w14:paraId="5834C9A8" w14:textId="16BCACE8" w:rsidR="00EB2612" w:rsidRDefault="00EB2612" w:rsidP="00EB2612">
      <w:pPr>
        <w:spacing w:after="120"/>
        <w:rPr>
          <w:rFonts w:ascii="Arial" w:hAnsi="Arial" w:cs="Arial"/>
          <w:sz w:val="18"/>
          <w:szCs w:val="18"/>
          <w:lang w:val="fr-FR"/>
        </w:rPr>
      </w:pPr>
    </w:p>
    <w:p w14:paraId="72F022FA" w14:textId="77777777" w:rsidR="00CB017B" w:rsidRDefault="00CB017B" w:rsidP="00EB2612">
      <w:pPr>
        <w:spacing w:after="120"/>
        <w:rPr>
          <w:rFonts w:ascii="Arial" w:hAnsi="Arial" w:cs="Arial"/>
          <w:sz w:val="18"/>
          <w:szCs w:val="18"/>
          <w:lang w:val="fr-FR"/>
        </w:rPr>
      </w:pPr>
    </w:p>
    <w:p w14:paraId="017AC87C" w14:textId="77777777" w:rsidR="00CB017B" w:rsidRDefault="00CB017B" w:rsidP="00EB2612">
      <w:pPr>
        <w:spacing w:after="120"/>
        <w:rPr>
          <w:rFonts w:ascii="Arial" w:hAnsi="Arial" w:cs="Arial"/>
          <w:lang w:val="fr-FR"/>
        </w:rPr>
      </w:pPr>
    </w:p>
    <w:p w14:paraId="3E8BE741" w14:textId="77777777" w:rsidR="00CB017B" w:rsidRDefault="00CB017B" w:rsidP="00EB2612">
      <w:pPr>
        <w:spacing w:after="120"/>
        <w:rPr>
          <w:rFonts w:ascii="Arial" w:hAnsi="Arial" w:cs="Arial"/>
          <w:lang w:val="fr-FR"/>
        </w:rPr>
      </w:pPr>
    </w:p>
    <w:p w14:paraId="1833756B" w14:textId="77777777" w:rsidR="00CB017B" w:rsidRDefault="00CB017B" w:rsidP="00EB2612">
      <w:pPr>
        <w:spacing w:after="120"/>
        <w:rPr>
          <w:rFonts w:ascii="Arial" w:hAnsi="Arial" w:cs="Arial"/>
          <w:lang w:val="fr-FR"/>
        </w:rPr>
      </w:pPr>
    </w:p>
    <w:p w14:paraId="2188E1A3" w14:textId="400E9C45" w:rsidR="001F14D3" w:rsidRDefault="00A23F8D" w:rsidP="00A23F8D">
      <w:pPr>
        <w:rPr>
          <w:rFonts w:ascii="Arial" w:hAnsi="Arial" w:cs="Arial"/>
          <w:sz w:val="22"/>
          <w:szCs w:val="22"/>
          <w:lang w:val="fr-FR"/>
        </w:rPr>
      </w:pPr>
      <w:r w:rsidRPr="000F3C02">
        <w:rPr>
          <w:rFonts w:ascii="Arial" w:hAnsi="Arial" w:cs="Arial"/>
          <w:sz w:val="22"/>
          <w:szCs w:val="22"/>
          <w:lang w:val="fr-FR"/>
        </w:rPr>
        <w:t xml:space="preserve">Les branches </w:t>
      </w:r>
      <w:r w:rsidR="006E7ED2" w:rsidRPr="000F3C02">
        <w:rPr>
          <w:rFonts w:ascii="Arial" w:hAnsi="Arial" w:cs="Arial"/>
          <w:sz w:val="22"/>
          <w:szCs w:val="22"/>
          <w:lang w:val="fr-FR"/>
        </w:rPr>
        <w:t xml:space="preserve">CFC </w:t>
      </w:r>
      <w:r w:rsidRPr="000F3C02">
        <w:rPr>
          <w:rFonts w:ascii="Arial" w:hAnsi="Arial" w:cs="Arial"/>
          <w:sz w:val="22"/>
          <w:szCs w:val="22"/>
          <w:lang w:val="fr-FR"/>
        </w:rPr>
        <w:t>n’entrent pas dans les condi</w:t>
      </w:r>
      <w:r w:rsidR="006E7ED2" w:rsidRPr="000F3C02">
        <w:rPr>
          <w:rFonts w:ascii="Arial" w:hAnsi="Arial" w:cs="Arial"/>
          <w:sz w:val="22"/>
          <w:szCs w:val="22"/>
          <w:lang w:val="fr-FR"/>
        </w:rPr>
        <w:t>tions de promotion semestrielle</w:t>
      </w:r>
      <w:r w:rsidR="003711FE" w:rsidRPr="000F3C02">
        <w:rPr>
          <w:rFonts w:ascii="Arial" w:hAnsi="Arial" w:cs="Arial"/>
          <w:sz w:val="22"/>
          <w:szCs w:val="22"/>
          <w:lang w:val="fr-FR"/>
        </w:rPr>
        <w:t xml:space="preserve">, mais les moyennes de chacun des semestres </w:t>
      </w:r>
      <w:r w:rsidR="00851458">
        <w:rPr>
          <w:rFonts w:ascii="Arial" w:hAnsi="Arial" w:cs="Arial"/>
          <w:sz w:val="22"/>
          <w:szCs w:val="22"/>
          <w:lang w:val="fr-FR"/>
        </w:rPr>
        <w:t>dans c</w:t>
      </w:r>
      <w:r w:rsidR="006E7ED2" w:rsidRPr="000F3C02">
        <w:rPr>
          <w:rFonts w:ascii="Arial" w:hAnsi="Arial" w:cs="Arial"/>
          <w:sz w:val="22"/>
          <w:szCs w:val="22"/>
          <w:lang w:val="fr-FR"/>
        </w:rPr>
        <w:t xml:space="preserve">es branches </w:t>
      </w:r>
      <w:r w:rsidR="003711FE" w:rsidRPr="000F3C02">
        <w:rPr>
          <w:rFonts w:ascii="Arial" w:hAnsi="Arial" w:cs="Arial"/>
          <w:b/>
          <w:sz w:val="22"/>
          <w:szCs w:val="22"/>
          <w:lang w:val="fr-FR"/>
        </w:rPr>
        <w:t>son</w:t>
      </w:r>
      <w:r w:rsidRPr="000F3C02">
        <w:rPr>
          <w:rFonts w:ascii="Arial" w:hAnsi="Arial" w:cs="Arial"/>
          <w:b/>
          <w:sz w:val="22"/>
          <w:szCs w:val="22"/>
          <w:lang w:val="fr-FR"/>
        </w:rPr>
        <w:t>t reprise</w:t>
      </w:r>
      <w:r w:rsidR="003711FE" w:rsidRPr="000F3C02">
        <w:rPr>
          <w:rFonts w:ascii="Arial" w:hAnsi="Arial" w:cs="Arial"/>
          <w:b/>
          <w:sz w:val="22"/>
          <w:szCs w:val="22"/>
          <w:lang w:val="fr-FR"/>
        </w:rPr>
        <w:t>s</w:t>
      </w:r>
      <w:r w:rsidR="006E7ED2" w:rsidRPr="000F3C02">
        <w:rPr>
          <w:rFonts w:ascii="Arial" w:hAnsi="Arial" w:cs="Arial"/>
          <w:b/>
          <w:sz w:val="22"/>
          <w:szCs w:val="22"/>
          <w:lang w:val="fr-FR"/>
        </w:rPr>
        <w:t xml:space="preserve"> en fin de 3</w:t>
      </w:r>
      <w:r w:rsidR="006E7ED2" w:rsidRPr="000F3C02">
        <w:rPr>
          <w:rFonts w:ascii="Arial" w:hAnsi="Arial" w:cs="Arial"/>
          <w:b/>
          <w:sz w:val="22"/>
          <w:szCs w:val="22"/>
          <w:vertAlign w:val="superscript"/>
          <w:lang w:val="fr-FR"/>
        </w:rPr>
        <w:t>ème</w:t>
      </w:r>
      <w:r w:rsidR="006E7ED2" w:rsidRPr="000F3C02">
        <w:rPr>
          <w:rFonts w:ascii="Arial" w:hAnsi="Arial" w:cs="Arial"/>
          <w:b/>
          <w:sz w:val="22"/>
          <w:szCs w:val="22"/>
          <w:lang w:val="fr-FR"/>
        </w:rPr>
        <w:t xml:space="preserve"> année </w:t>
      </w:r>
      <w:r w:rsidRPr="000F3C02">
        <w:rPr>
          <w:rFonts w:ascii="Arial" w:hAnsi="Arial" w:cs="Arial"/>
          <w:b/>
          <w:sz w:val="22"/>
          <w:szCs w:val="22"/>
          <w:lang w:val="fr-FR"/>
        </w:rPr>
        <w:t xml:space="preserve"> pour l’obtention du CFC</w:t>
      </w:r>
      <w:r w:rsidR="008F3EF1">
        <w:rPr>
          <w:rFonts w:ascii="Arial" w:hAnsi="Arial" w:cs="Arial"/>
          <w:sz w:val="22"/>
          <w:szCs w:val="22"/>
          <w:lang w:val="fr-FR"/>
        </w:rPr>
        <w:t> comme indiqué dans</w:t>
      </w:r>
      <w:r w:rsidR="00C179C1">
        <w:rPr>
          <w:rFonts w:ascii="Arial" w:hAnsi="Arial" w:cs="Arial"/>
          <w:sz w:val="22"/>
          <w:szCs w:val="22"/>
          <w:lang w:val="fr-FR"/>
        </w:rPr>
        <w:t xml:space="preserve"> les procédures de qualification</w:t>
      </w:r>
      <w:r w:rsidR="00331F39">
        <w:rPr>
          <w:rFonts w:ascii="Arial" w:hAnsi="Arial" w:cs="Arial"/>
          <w:sz w:val="22"/>
          <w:szCs w:val="22"/>
          <w:lang w:val="fr-FR"/>
        </w:rPr>
        <w:t xml:space="preserve"> finale</w:t>
      </w:r>
      <w:r w:rsidR="00C179C1">
        <w:rPr>
          <w:rFonts w:ascii="Arial" w:hAnsi="Arial" w:cs="Arial"/>
          <w:sz w:val="22"/>
          <w:szCs w:val="22"/>
          <w:lang w:val="fr-FR"/>
        </w:rPr>
        <w:t xml:space="preserve"> présentées en fin de ce fascicule.</w:t>
      </w:r>
      <w:r w:rsidR="00B469F3">
        <w:rPr>
          <w:rFonts w:ascii="Arial" w:hAnsi="Arial" w:cs="Arial"/>
          <w:sz w:val="22"/>
          <w:szCs w:val="22"/>
          <w:lang w:val="fr-FR"/>
        </w:rPr>
        <w:t xml:space="preserve"> </w:t>
      </w:r>
    </w:p>
    <w:p w14:paraId="15927061" w14:textId="001FB981" w:rsidR="005E644C" w:rsidRPr="000F3C02" w:rsidRDefault="005E644C" w:rsidP="00A23F8D">
      <w:pPr>
        <w:rPr>
          <w:rFonts w:ascii="Arial" w:hAnsi="Arial" w:cs="Arial"/>
          <w:sz w:val="22"/>
          <w:szCs w:val="22"/>
          <w:lang w:val="fr-FR"/>
        </w:rPr>
      </w:pPr>
    </w:p>
    <w:p w14:paraId="3968649D" w14:textId="584D22D0" w:rsidR="00C179C1" w:rsidRPr="00971FFB" w:rsidRDefault="00851458" w:rsidP="00C179C1">
      <w:pPr>
        <w:rPr>
          <w:rFonts w:ascii="Arial" w:hAnsi="Arial" w:cs="Arial"/>
          <w:sz w:val="22"/>
          <w:szCs w:val="22"/>
          <w:lang w:val="fr-FR"/>
        </w:rPr>
      </w:pPr>
      <w:r>
        <w:rPr>
          <w:rFonts w:ascii="Arial" w:hAnsi="Arial" w:cs="Arial"/>
          <w:sz w:val="22"/>
          <w:szCs w:val="22"/>
          <w:lang w:val="fr-FR"/>
        </w:rPr>
        <w:t>La</w:t>
      </w:r>
      <w:r w:rsidR="00C179C1">
        <w:rPr>
          <w:rFonts w:ascii="Arial" w:hAnsi="Arial" w:cs="Arial"/>
          <w:sz w:val="22"/>
          <w:szCs w:val="22"/>
          <w:lang w:val="fr-FR"/>
        </w:rPr>
        <w:t xml:space="preserve"> </w:t>
      </w:r>
      <w:r>
        <w:rPr>
          <w:rFonts w:ascii="Arial" w:hAnsi="Arial" w:cs="Arial"/>
          <w:sz w:val="22"/>
          <w:szCs w:val="22"/>
          <w:lang w:val="fr-FR"/>
        </w:rPr>
        <w:t>branche suivante</w:t>
      </w:r>
      <w:r w:rsidR="00C179C1" w:rsidRPr="00971FFB">
        <w:rPr>
          <w:rFonts w:ascii="Arial" w:hAnsi="Arial" w:cs="Arial"/>
          <w:sz w:val="22"/>
          <w:szCs w:val="22"/>
          <w:lang w:val="fr-FR"/>
        </w:rPr>
        <w:t xml:space="preserve"> </w:t>
      </w:r>
      <w:r>
        <w:rPr>
          <w:rFonts w:ascii="Arial" w:hAnsi="Arial" w:cs="Arial"/>
          <w:sz w:val="22"/>
          <w:szCs w:val="22"/>
          <w:lang w:val="fr-FR"/>
        </w:rPr>
        <w:t>(surlignée</w:t>
      </w:r>
      <w:r w:rsidR="00C179C1">
        <w:rPr>
          <w:rFonts w:ascii="Arial" w:hAnsi="Arial" w:cs="Arial"/>
          <w:sz w:val="22"/>
          <w:szCs w:val="22"/>
          <w:lang w:val="fr-FR"/>
        </w:rPr>
        <w:t xml:space="preserve"> en vert dans le tableau) </w:t>
      </w:r>
      <w:r>
        <w:rPr>
          <w:rFonts w:ascii="Arial" w:hAnsi="Arial" w:cs="Arial"/>
          <w:sz w:val="22"/>
          <w:szCs w:val="22"/>
          <w:lang w:val="fr-FR"/>
        </w:rPr>
        <w:t>est notée, mais n’est pas prise</w:t>
      </w:r>
      <w:r w:rsidR="00C179C1" w:rsidRPr="00971FFB">
        <w:rPr>
          <w:rFonts w:ascii="Arial" w:hAnsi="Arial" w:cs="Arial"/>
          <w:sz w:val="22"/>
          <w:szCs w:val="22"/>
          <w:lang w:val="fr-FR"/>
        </w:rPr>
        <w:t xml:space="preserve"> en compte pour la procédure</w:t>
      </w:r>
      <w:r w:rsidR="008F3EF1">
        <w:rPr>
          <w:rFonts w:ascii="Arial" w:hAnsi="Arial" w:cs="Arial"/>
          <w:sz w:val="22"/>
          <w:szCs w:val="22"/>
          <w:lang w:val="fr-FR"/>
        </w:rPr>
        <w:t xml:space="preserve"> de qualification :</w:t>
      </w:r>
      <w:r w:rsidR="008F3EF1">
        <w:rPr>
          <w:rFonts w:ascii="Arial" w:hAnsi="Arial" w:cs="Arial"/>
          <w:i/>
          <w:sz w:val="22"/>
          <w:szCs w:val="22"/>
          <w:lang w:val="fr-FR"/>
        </w:rPr>
        <w:t xml:space="preserve"> </w:t>
      </w:r>
      <w:r w:rsidR="008F3EF1" w:rsidRPr="008F3EF1">
        <w:rPr>
          <w:rFonts w:ascii="Arial" w:hAnsi="Arial" w:cs="Arial"/>
          <w:i/>
          <w:sz w:val="22"/>
          <w:szCs w:val="22"/>
          <w:lang w:val="fr-FR"/>
        </w:rPr>
        <w:t>Sport</w:t>
      </w:r>
      <w:r w:rsidR="008F3EF1">
        <w:rPr>
          <w:rFonts w:ascii="Arial" w:hAnsi="Arial" w:cs="Arial"/>
          <w:sz w:val="22"/>
          <w:szCs w:val="22"/>
          <w:lang w:val="fr-FR"/>
        </w:rPr>
        <w:t>.</w:t>
      </w:r>
    </w:p>
    <w:p w14:paraId="2DEDF628" w14:textId="77777777" w:rsidR="005E644C" w:rsidRDefault="005E644C" w:rsidP="00A23F8D">
      <w:pPr>
        <w:rPr>
          <w:rFonts w:ascii="Arial" w:hAnsi="Arial" w:cs="Arial"/>
          <w:sz w:val="22"/>
          <w:szCs w:val="22"/>
          <w:lang w:val="fr-FR"/>
        </w:rPr>
      </w:pPr>
    </w:p>
    <w:p w14:paraId="0E928912" w14:textId="77777777" w:rsidR="00E073AB" w:rsidRDefault="00E073AB" w:rsidP="00A23F8D">
      <w:pPr>
        <w:rPr>
          <w:rFonts w:ascii="Arial" w:hAnsi="Arial" w:cs="Arial"/>
          <w:sz w:val="22"/>
          <w:szCs w:val="22"/>
          <w:lang w:val="fr-FR"/>
        </w:rPr>
      </w:pPr>
    </w:p>
    <w:p w14:paraId="5BEDA5A2" w14:textId="77777777" w:rsidR="00331F39" w:rsidRPr="000F3C02" w:rsidRDefault="00331F39" w:rsidP="00A23F8D">
      <w:pPr>
        <w:rPr>
          <w:rFonts w:ascii="Arial" w:hAnsi="Arial" w:cs="Arial"/>
          <w:sz w:val="22"/>
          <w:szCs w:val="22"/>
          <w:lang w:val="fr-FR"/>
        </w:rPr>
      </w:pPr>
    </w:p>
    <w:p w14:paraId="56E7BF84" w14:textId="41EFE086" w:rsidR="00F20B70" w:rsidRDefault="00F20B70" w:rsidP="00F20B70">
      <w:pPr>
        <w:pBdr>
          <w:bottom w:val="single" w:sz="4" w:space="1" w:color="auto"/>
        </w:pBdr>
        <w:jc w:val="left"/>
        <w:rPr>
          <w:rFonts w:ascii="Arial" w:hAnsi="Arial" w:cs="Arial"/>
          <w:b/>
          <w:iCs/>
          <w:sz w:val="40"/>
          <w:szCs w:val="40"/>
          <w:lang w:val="fr-FR"/>
        </w:rPr>
      </w:pPr>
      <w:r>
        <w:rPr>
          <w:rFonts w:ascii="Arial" w:hAnsi="Arial" w:cs="Arial"/>
          <w:b/>
          <w:iCs/>
          <w:sz w:val="40"/>
          <w:szCs w:val="40"/>
          <w:lang w:val="fr-FR"/>
        </w:rPr>
        <w:t>I</w:t>
      </w:r>
      <w:r w:rsidR="00463FB4">
        <w:rPr>
          <w:rFonts w:ascii="Arial" w:hAnsi="Arial" w:cs="Arial"/>
          <w:b/>
          <w:iCs/>
          <w:sz w:val="40"/>
          <w:szCs w:val="40"/>
          <w:lang w:val="fr-FR"/>
        </w:rPr>
        <w:t>II</w:t>
      </w:r>
      <w:r>
        <w:rPr>
          <w:rFonts w:ascii="Arial" w:hAnsi="Arial" w:cs="Arial"/>
          <w:b/>
          <w:iCs/>
          <w:sz w:val="40"/>
          <w:szCs w:val="40"/>
          <w:lang w:val="fr-FR"/>
        </w:rPr>
        <w:t xml:space="preserve">. Les </w:t>
      </w:r>
      <w:r w:rsidR="00971FFB">
        <w:rPr>
          <w:rFonts w:ascii="Arial" w:hAnsi="Arial" w:cs="Arial"/>
          <w:b/>
          <w:iCs/>
          <w:sz w:val="40"/>
          <w:szCs w:val="40"/>
          <w:lang w:val="fr-FR"/>
        </w:rPr>
        <w:t xml:space="preserve">branches </w:t>
      </w:r>
      <w:proofErr w:type="spellStart"/>
      <w:r w:rsidR="00C179C1">
        <w:rPr>
          <w:rFonts w:ascii="Arial" w:hAnsi="Arial" w:cs="Arial"/>
          <w:b/>
          <w:iCs/>
          <w:sz w:val="40"/>
          <w:szCs w:val="40"/>
          <w:lang w:val="fr-FR"/>
        </w:rPr>
        <w:t>FIEc</w:t>
      </w:r>
      <w:proofErr w:type="spellEnd"/>
      <w:r w:rsidR="00C179C1">
        <w:rPr>
          <w:rFonts w:ascii="Arial" w:hAnsi="Arial" w:cs="Arial"/>
          <w:b/>
          <w:iCs/>
          <w:sz w:val="40"/>
          <w:szCs w:val="40"/>
          <w:lang w:val="fr-FR"/>
        </w:rPr>
        <w:t>+</w:t>
      </w:r>
    </w:p>
    <w:p w14:paraId="13AB2158" w14:textId="77777777" w:rsidR="00F20B70" w:rsidRPr="004F3D7D" w:rsidRDefault="00F20B70" w:rsidP="00F20B70">
      <w:pPr>
        <w:jc w:val="center"/>
        <w:rPr>
          <w:rFonts w:ascii="Arial" w:hAnsi="Arial" w:cs="Arial"/>
          <w:b/>
          <w:iCs/>
          <w:sz w:val="24"/>
          <w:szCs w:val="24"/>
          <w:lang w:val="fr-FR"/>
        </w:rPr>
      </w:pPr>
    </w:p>
    <w:p w14:paraId="3D3E0409" w14:textId="0968A624" w:rsidR="00971FFB" w:rsidRPr="00971FFB" w:rsidRDefault="00E073AB" w:rsidP="00971FFB">
      <w:pPr>
        <w:rPr>
          <w:rFonts w:ascii="Arial" w:hAnsi="Arial" w:cs="Arial"/>
          <w:sz w:val="22"/>
          <w:szCs w:val="22"/>
          <w:lang w:val="fr-FR"/>
        </w:rPr>
      </w:pPr>
      <w:r>
        <w:rPr>
          <w:rFonts w:ascii="Arial" w:hAnsi="Arial" w:cs="Arial"/>
          <w:sz w:val="22"/>
          <w:szCs w:val="22"/>
          <w:lang w:val="fr-FR"/>
        </w:rPr>
        <w:t xml:space="preserve">Les </w:t>
      </w:r>
      <w:r w:rsidR="008F3EF1">
        <w:rPr>
          <w:rFonts w:ascii="Arial" w:hAnsi="Arial" w:cs="Arial"/>
          <w:sz w:val="22"/>
          <w:szCs w:val="22"/>
          <w:lang w:val="fr-FR"/>
        </w:rPr>
        <w:t xml:space="preserve">branches </w:t>
      </w:r>
      <w:proofErr w:type="spellStart"/>
      <w:r w:rsidR="008F3EF1">
        <w:rPr>
          <w:rFonts w:ascii="Arial" w:hAnsi="Arial" w:cs="Arial"/>
          <w:sz w:val="22"/>
          <w:szCs w:val="22"/>
          <w:lang w:val="fr-FR"/>
        </w:rPr>
        <w:t>FIEc</w:t>
      </w:r>
      <w:proofErr w:type="spellEnd"/>
      <w:r w:rsidR="008F3EF1">
        <w:rPr>
          <w:rFonts w:ascii="Arial" w:hAnsi="Arial" w:cs="Arial"/>
          <w:sz w:val="22"/>
          <w:szCs w:val="22"/>
          <w:lang w:val="fr-FR"/>
        </w:rPr>
        <w:t xml:space="preserve">+ sont des branches cantonales qui viennent apporter un complément à la formation de base. </w:t>
      </w:r>
      <w:r w:rsidR="00971FFB" w:rsidRPr="00971FFB">
        <w:rPr>
          <w:rFonts w:ascii="Arial" w:hAnsi="Arial" w:cs="Arial"/>
          <w:sz w:val="22"/>
          <w:szCs w:val="22"/>
          <w:lang w:val="fr-FR"/>
        </w:rPr>
        <w:t xml:space="preserve"> </w:t>
      </w:r>
      <w:r w:rsidR="00A64AE1">
        <w:rPr>
          <w:rFonts w:ascii="Arial" w:hAnsi="Arial" w:cs="Arial"/>
          <w:sz w:val="22"/>
          <w:szCs w:val="22"/>
          <w:lang w:val="fr-FR"/>
        </w:rPr>
        <w:t>En 3</w:t>
      </w:r>
      <w:r w:rsidR="00A64AE1" w:rsidRPr="00A64AE1">
        <w:rPr>
          <w:rFonts w:ascii="Arial" w:hAnsi="Arial" w:cs="Arial"/>
          <w:sz w:val="22"/>
          <w:szCs w:val="22"/>
          <w:vertAlign w:val="superscript"/>
          <w:lang w:val="fr-FR"/>
        </w:rPr>
        <w:t>e</w:t>
      </w:r>
      <w:r w:rsidR="008F3EF1" w:rsidRPr="008F3EF1">
        <w:rPr>
          <w:rFonts w:ascii="Arial" w:hAnsi="Arial" w:cs="Arial"/>
          <w:sz w:val="22"/>
          <w:szCs w:val="22"/>
          <w:lang w:val="fr-FR"/>
        </w:rPr>
        <w:t xml:space="preserve"> année, il y a </w:t>
      </w:r>
      <w:r w:rsidR="008F3EF1">
        <w:rPr>
          <w:rFonts w:ascii="Arial" w:hAnsi="Arial" w:cs="Arial"/>
          <w:b/>
          <w:sz w:val="22"/>
          <w:szCs w:val="22"/>
          <w:lang w:val="fr-FR"/>
        </w:rPr>
        <w:t xml:space="preserve">1 branche </w:t>
      </w:r>
      <w:proofErr w:type="spellStart"/>
      <w:r w:rsidR="008F3EF1" w:rsidRPr="008F3EF1">
        <w:rPr>
          <w:rFonts w:ascii="Arial" w:hAnsi="Arial" w:cs="Arial"/>
          <w:b/>
          <w:sz w:val="22"/>
          <w:szCs w:val="22"/>
          <w:lang w:val="fr-FR"/>
        </w:rPr>
        <w:t>F</w:t>
      </w:r>
      <w:r w:rsidR="008F3EF1">
        <w:rPr>
          <w:rFonts w:ascii="Arial" w:hAnsi="Arial" w:cs="Arial"/>
          <w:b/>
          <w:sz w:val="22"/>
          <w:szCs w:val="22"/>
          <w:lang w:val="fr-FR"/>
        </w:rPr>
        <w:t>IEc</w:t>
      </w:r>
      <w:proofErr w:type="spellEnd"/>
      <w:r w:rsidR="008F3EF1">
        <w:rPr>
          <w:rFonts w:ascii="Arial" w:hAnsi="Arial" w:cs="Arial"/>
          <w:b/>
          <w:sz w:val="22"/>
          <w:szCs w:val="22"/>
          <w:lang w:val="fr-FR"/>
        </w:rPr>
        <w:t>+</w:t>
      </w:r>
      <w:r w:rsidR="008F3EF1" w:rsidRPr="008F3EF1">
        <w:rPr>
          <w:rFonts w:ascii="Arial" w:hAnsi="Arial" w:cs="Arial"/>
          <w:sz w:val="22"/>
          <w:szCs w:val="22"/>
          <w:lang w:val="fr-FR"/>
        </w:rPr>
        <w:t xml:space="preserve"> : </w:t>
      </w:r>
      <w:r w:rsidR="00851458">
        <w:rPr>
          <w:rFonts w:ascii="Arial" w:hAnsi="Arial" w:cs="Arial"/>
          <w:i/>
          <w:sz w:val="22"/>
          <w:szCs w:val="22"/>
          <w:lang w:val="fr-FR"/>
        </w:rPr>
        <w:t>Histoire économique</w:t>
      </w:r>
      <w:r w:rsidR="008F3EF1">
        <w:rPr>
          <w:rFonts w:ascii="Arial" w:hAnsi="Arial" w:cs="Arial"/>
          <w:i/>
          <w:sz w:val="22"/>
          <w:szCs w:val="22"/>
          <w:lang w:val="fr-FR"/>
        </w:rPr>
        <w:t>.</w:t>
      </w:r>
    </w:p>
    <w:p w14:paraId="0F2DAEE8" w14:textId="77777777" w:rsidR="00971FFB" w:rsidRPr="00971FFB" w:rsidRDefault="00971FFB" w:rsidP="00971FFB">
      <w:pPr>
        <w:rPr>
          <w:rFonts w:ascii="Arial" w:hAnsi="Arial" w:cs="Arial"/>
          <w:sz w:val="22"/>
          <w:szCs w:val="22"/>
          <w:lang w:val="fr-FR"/>
        </w:rPr>
      </w:pPr>
    </w:p>
    <w:p w14:paraId="26A13F3F" w14:textId="21A1AF48" w:rsidR="00E073AB" w:rsidRPr="00971FFB" w:rsidRDefault="008F3EF1" w:rsidP="00A23F8D">
      <w:pPr>
        <w:rPr>
          <w:rFonts w:ascii="Arial" w:hAnsi="Arial" w:cs="Arial"/>
          <w:lang w:val="fr-CH"/>
        </w:rPr>
      </w:pPr>
      <w:r>
        <w:rPr>
          <w:rFonts w:ascii="Arial" w:hAnsi="Arial" w:cs="Arial"/>
          <w:sz w:val="22"/>
          <w:szCs w:val="22"/>
          <w:lang w:val="fr-FR"/>
        </w:rPr>
        <w:t xml:space="preserve">Les branches </w:t>
      </w:r>
      <w:proofErr w:type="spellStart"/>
      <w:r>
        <w:rPr>
          <w:rFonts w:ascii="Arial" w:hAnsi="Arial" w:cs="Arial"/>
          <w:sz w:val="22"/>
          <w:szCs w:val="22"/>
          <w:lang w:val="fr-FR"/>
        </w:rPr>
        <w:t>FIEc</w:t>
      </w:r>
      <w:proofErr w:type="spellEnd"/>
      <w:r>
        <w:rPr>
          <w:rFonts w:ascii="Arial" w:hAnsi="Arial" w:cs="Arial"/>
          <w:sz w:val="22"/>
          <w:szCs w:val="22"/>
          <w:lang w:val="fr-FR"/>
        </w:rPr>
        <w:t>+</w:t>
      </w:r>
      <w:r w:rsidRPr="000F3C02">
        <w:rPr>
          <w:rFonts w:ascii="Arial" w:hAnsi="Arial" w:cs="Arial"/>
          <w:sz w:val="22"/>
          <w:szCs w:val="22"/>
          <w:lang w:val="fr-FR"/>
        </w:rPr>
        <w:t xml:space="preserve"> </w:t>
      </w:r>
      <w:r>
        <w:rPr>
          <w:rFonts w:ascii="Arial" w:hAnsi="Arial" w:cs="Arial"/>
          <w:sz w:val="22"/>
          <w:szCs w:val="22"/>
          <w:lang w:val="fr-FR"/>
        </w:rPr>
        <w:t xml:space="preserve">sont notées mais </w:t>
      </w:r>
      <w:r w:rsidRPr="000F3C02">
        <w:rPr>
          <w:rFonts w:ascii="Arial" w:hAnsi="Arial" w:cs="Arial"/>
          <w:sz w:val="22"/>
          <w:szCs w:val="22"/>
          <w:lang w:val="fr-FR"/>
        </w:rPr>
        <w:t>n’entrent pas dans les conditions de promotion semestrielle</w:t>
      </w:r>
      <w:r>
        <w:rPr>
          <w:rFonts w:ascii="Arial" w:hAnsi="Arial" w:cs="Arial"/>
          <w:sz w:val="22"/>
          <w:szCs w:val="22"/>
          <w:lang w:val="fr-FR"/>
        </w:rPr>
        <w:t xml:space="preserve"> ni dans les procédures de qualification.</w:t>
      </w:r>
    </w:p>
    <w:p w14:paraId="2F607BD3" w14:textId="77777777" w:rsidR="00971FFB" w:rsidRDefault="00971FFB" w:rsidP="00511F00">
      <w:pPr>
        <w:pBdr>
          <w:bottom w:val="single" w:sz="4" w:space="1" w:color="auto"/>
        </w:pBdr>
        <w:jc w:val="left"/>
        <w:rPr>
          <w:rFonts w:ascii="Arial" w:hAnsi="Arial" w:cs="Arial"/>
          <w:lang w:val="fr-CH"/>
        </w:rPr>
      </w:pPr>
    </w:p>
    <w:p w14:paraId="1ABB45A7" w14:textId="77777777" w:rsidR="00C70D0E" w:rsidRDefault="00C70D0E" w:rsidP="00511F00">
      <w:pPr>
        <w:pBdr>
          <w:bottom w:val="single" w:sz="4" w:space="1" w:color="auto"/>
        </w:pBdr>
        <w:jc w:val="left"/>
        <w:rPr>
          <w:rFonts w:ascii="Arial" w:hAnsi="Arial" w:cs="Arial"/>
          <w:lang w:val="fr-CH"/>
        </w:rPr>
      </w:pPr>
    </w:p>
    <w:p w14:paraId="1D6BCCA5" w14:textId="77777777" w:rsidR="00C70D0E" w:rsidRDefault="00C70D0E" w:rsidP="00511F00">
      <w:pPr>
        <w:pBdr>
          <w:bottom w:val="single" w:sz="4" w:space="1" w:color="auto"/>
        </w:pBdr>
        <w:jc w:val="left"/>
        <w:rPr>
          <w:rFonts w:ascii="Arial" w:hAnsi="Arial" w:cs="Arial"/>
          <w:lang w:val="fr-CH"/>
        </w:rPr>
      </w:pPr>
    </w:p>
    <w:p w14:paraId="5B72BDF1" w14:textId="77777777" w:rsidR="00331F39" w:rsidRPr="008F3EF1" w:rsidRDefault="00331F39" w:rsidP="00511F00">
      <w:pPr>
        <w:pBdr>
          <w:bottom w:val="single" w:sz="4" w:space="1" w:color="auto"/>
        </w:pBdr>
        <w:jc w:val="left"/>
        <w:rPr>
          <w:rFonts w:ascii="Arial" w:hAnsi="Arial" w:cs="Arial"/>
          <w:lang w:val="fr-CH"/>
        </w:rPr>
      </w:pPr>
    </w:p>
    <w:p w14:paraId="107374F1" w14:textId="2A854348" w:rsidR="00511F00" w:rsidRDefault="00463FB4" w:rsidP="00511F00">
      <w:pPr>
        <w:pBdr>
          <w:bottom w:val="single" w:sz="4" w:space="1" w:color="auto"/>
        </w:pBdr>
        <w:jc w:val="left"/>
        <w:rPr>
          <w:rFonts w:ascii="Arial" w:hAnsi="Arial" w:cs="Arial"/>
          <w:b/>
          <w:iCs/>
          <w:sz w:val="40"/>
          <w:szCs w:val="40"/>
          <w:lang w:val="fr-FR"/>
        </w:rPr>
      </w:pPr>
      <w:r>
        <w:rPr>
          <w:rFonts w:ascii="Arial" w:hAnsi="Arial" w:cs="Arial"/>
          <w:b/>
          <w:iCs/>
          <w:sz w:val="40"/>
          <w:szCs w:val="40"/>
          <w:lang w:val="fr-FR"/>
        </w:rPr>
        <w:t>I</w:t>
      </w:r>
      <w:bookmarkStart w:id="0" w:name="_GoBack"/>
      <w:bookmarkEnd w:id="0"/>
      <w:r w:rsidR="00511F00">
        <w:rPr>
          <w:rFonts w:ascii="Arial" w:hAnsi="Arial" w:cs="Arial"/>
          <w:b/>
          <w:iCs/>
          <w:sz w:val="40"/>
          <w:szCs w:val="40"/>
          <w:lang w:val="fr-FR"/>
        </w:rPr>
        <w:t>V. Les procédures de qualification</w:t>
      </w:r>
      <w:r w:rsidR="00511F00" w:rsidRPr="00735B6D">
        <w:rPr>
          <w:rFonts w:ascii="Arial" w:hAnsi="Arial" w:cs="Arial"/>
          <w:b/>
          <w:iCs/>
          <w:sz w:val="40"/>
          <w:szCs w:val="40"/>
          <w:lang w:val="fr-FR"/>
        </w:rPr>
        <w:t xml:space="preserve"> </w:t>
      </w:r>
    </w:p>
    <w:p w14:paraId="3859F5B4" w14:textId="77777777" w:rsidR="00511F00" w:rsidRPr="004F3D7D" w:rsidRDefault="00511F00" w:rsidP="00F20B70">
      <w:pPr>
        <w:jc w:val="center"/>
        <w:rPr>
          <w:rFonts w:ascii="Arial" w:hAnsi="Arial" w:cs="Arial"/>
          <w:b/>
          <w:iCs/>
          <w:sz w:val="24"/>
          <w:szCs w:val="24"/>
          <w:lang w:val="fr-FR"/>
        </w:rPr>
      </w:pPr>
    </w:p>
    <w:p w14:paraId="1208AF98" w14:textId="407F5784" w:rsidR="00EB2612" w:rsidRPr="000F3C02" w:rsidRDefault="00E71982" w:rsidP="00EB2612">
      <w:pPr>
        <w:rPr>
          <w:rFonts w:ascii="Arial" w:hAnsi="Arial" w:cs="Arial"/>
          <w:sz w:val="22"/>
          <w:szCs w:val="22"/>
          <w:lang w:val="fr-FR"/>
        </w:rPr>
      </w:pPr>
      <w:r w:rsidRPr="000F3C02">
        <w:rPr>
          <w:rFonts w:ascii="Arial" w:hAnsi="Arial" w:cs="Arial"/>
          <w:sz w:val="22"/>
          <w:szCs w:val="22"/>
          <w:lang w:val="fr-FR"/>
        </w:rPr>
        <w:t>L</w:t>
      </w:r>
      <w:r w:rsidR="00511F00" w:rsidRPr="000F3C02">
        <w:rPr>
          <w:rFonts w:ascii="Arial" w:hAnsi="Arial" w:cs="Arial"/>
          <w:sz w:val="22"/>
          <w:szCs w:val="22"/>
          <w:lang w:val="fr-FR"/>
        </w:rPr>
        <w:t>’apprenti obtiendra deux diplômes différents au terme de sa formation, il est</w:t>
      </w:r>
      <w:r w:rsidRPr="000F3C02">
        <w:rPr>
          <w:rFonts w:ascii="Arial" w:hAnsi="Arial" w:cs="Arial"/>
          <w:sz w:val="22"/>
          <w:szCs w:val="22"/>
          <w:lang w:val="fr-FR"/>
        </w:rPr>
        <w:t xml:space="preserve"> donc</w:t>
      </w:r>
      <w:r w:rsidR="00511F00" w:rsidRPr="000F3C02">
        <w:rPr>
          <w:rFonts w:ascii="Arial" w:hAnsi="Arial" w:cs="Arial"/>
          <w:sz w:val="22"/>
          <w:szCs w:val="22"/>
          <w:lang w:val="fr-FR"/>
        </w:rPr>
        <w:t xml:space="preserve"> soumis à </w:t>
      </w:r>
      <w:r w:rsidR="00511F00" w:rsidRPr="000F3C02">
        <w:rPr>
          <w:rFonts w:ascii="Arial" w:hAnsi="Arial" w:cs="Arial"/>
          <w:b/>
          <w:sz w:val="22"/>
          <w:szCs w:val="22"/>
          <w:lang w:val="fr-FR"/>
        </w:rPr>
        <w:t>deux procédures de qualifications</w:t>
      </w:r>
      <w:r w:rsidR="00511F00" w:rsidRPr="000F3C02">
        <w:rPr>
          <w:rFonts w:ascii="Arial" w:hAnsi="Arial" w:cs="Arial"/>
          <w:sz w:val="22"/>
          <w:szCs w:val="22"/>
          <w:lang w:val="fr-FR"/>
        </w:rPr>
        <w:t> : une pour la maturité professionnelle, une autre pour le certificat fédéral de capacité.</w:t>
      </w:r>
      <w:r w:rsidRPr="000F3C02">
        <w:rPr>
          <w:rFonts w:ascii="Arial" w:hAnsi="Arial" w:cs="Arial"/>
          <w:sz w:val="22"/>
          <w:szCs w:val="22"/>
          <w:lang w:val="fr-FR"/>
        </w:rPr>
        <w:t xml:space="preserve"> Celles-ci sont détaillées dans les tableaux des pages suivantes.</w:t>
      </w:r>
    </w:p>
    <w:p w14:paraId="064FDA88" w14:textId="77777777" w:rsidR="00E71982" w:rsidRPr="000F3C02" w:rsidRDefault="00E71982" w:rsidP="00EB2612">
      <w:pPr>
        <w:rPr>
          <w:rFonts w:ascii="Arial" w:hAnsi="Arial" w:cs="Arial"/>
          <w:sz w:val="22"/>
          <w:szCs w:val="22"/>
          <w:lang w:val="fr-FR"/>
        </w:rPr>
      </w:pPr>
    </w:p>
    <w:p w14:paraId="36339B76" w14:textId="3B18E0A3" w:rsidR="008829A0" w:rsidRPr="00BC503A" w:rsidRDefault="00E71982" w:rsidP="00EB2612">
      <w:pPr>
        <w:rPr>
          <w:rFonts w:ascii="Arial" w:hAnsi="Arial" w:cs="Arial"/>
          <w:sz w:val="22"/>
          <w:szCs w:val="22"/>
          <w:lang w:val="fr-FR"/>
        </w:rPr>
      </w:pPr>
      <w:r w:rsidRPr="000F3C02">
        <w:rPr>
          <w:rFonts w:ascii="Arial" w:hAnsi="Arial" w:cs="Arial"/>
          <w:sz w:val="22"/>
          <w:szCs w:val="22"/>
          <w:lang w:val="fr-FR"/>
        </w:rPr>
        <w:t xml:space="preserve">Comme indiqué dans ces deux tableaux, les résultats de </w:t>
      </w:r>
      <w:r w:rsidRPr="000F3C02">
        <w:rPr>
          <w:rFonts w:ascii="Arial" w:hAnsi="Arial" w:cs="Arial"/>
          <w:b/>
          <w:sz w:val="22"/>
          <w:szCs w:val="22"/>
          <w:lang w:val="fr-FR"/>
        </w:rPr>
        <w:t>chacun des 6 semestres</w:t>
      </w:r>
      <w:r w:rsidRPr="000F3C02">
        <w:rPr>
          <w:rFonts w:ascii="Arial" w:hAnsi="Arial" w:cs="Arial"/>
          <w:sz w:val="22"/>
          <w:szCs w:val="22"/>
          <w:lang w:val="fr-FR"/>
        </w:rPr>
        <w:t xml:space="preserve"> de la formation sont pris en compte pour l’obtention des diplômes.</w:t>
      </w:r>
    </w:p>
    <w:sectPr w:rsidR="008829A0" w:rsidRPr="00BC503A" w:rsidSect="003F3F62">
      <w:footerReference w:type="even" r:id="rId9"/>
      <w:footerReference w:type="default" r:id="rId10"/>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A0826" w14:textId="77777777" w:rsidR="005A55B8" w:rsidRDefault="005A55B8" w:rsidP="004D4FA8">
      <w:r>
        <w:separator/>
      </w:r>
    </w:p>
  </w:endnote>
  <w:endnote w:type="continuationSeparator" w:id="0">
    <w:p w14:paraId="463E9B26" w14:textId="77777777" w:rsidR="005A55B8" w:rsidRDefault="005A55B8" w:rsidP="004D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1276" w14:textId="77777777" w:rsidR="00633D9C" w:rsidRDefault="00633D9C" w:rsidP="005F412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7712B6E" w14:textId="77777777" w:rsidR="00633D9C" w:rsidRDefault="00633D9C" w:rsidP="004D4FA8">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D4403" w14:textId="77777777" w:rsidR="003303DC" w:rsidRDefault="003303DC" w:rsidP="005F412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3F6EFC4" w14:textId="77777777" w:rsidR="003303DC" w:rsidRDefault="003303DC" w:rsidP="004D4FA8">
    <w:pPr>
      <w:pStyle w:val="Pieddepag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E57C7" w14:textId="0FB5AEA6" w:rsidR="000C10D7" w:rsidRPr="000C10D7" w:rsidRDefault="000C10D7" w:rsidP="00017B0C">
    <w:pPr>
      <w:pStyle w:val="Pieddepage"/>
      <w:jc w:val="center"/>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40C75" w14:textId="77777777" w:rsidR="005A55B8" w:rsidRDefault="005A55B8" w:rsidP="004D4FA8">
      <w:r>
        <w:separator/>
      </w:r>
    </w:p>
  </w:footnote>
  <w:footnote w:type="continuationSeparator" w:id="0">
    <w:p w14:paraId="1953FA32" w14:textId="77777777" w:rsidR="005A55B8" w:rsidRDefault="005A55B8" w:rsidP="004D4F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1F3F"/>
    <w:multiLevelType w:val="hybridMultilevel"/>
    <w:tmpl w:val="C63C8B54"/>
    <w:lvl w:ilvl="0" w:tplc="040C000F">
      <w:start w:val="1"/>
      <w:numFmt w:val="decimal"/>
      <w:lvlText w:val="%1."/>
      <w:lvlJc w:val="left"/>
      <w:pPr>
        <w:ind w:left="1074" w:hanging="360"/>
      </w:p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 w15:restartNumberingAfterBreak="0">
    <w:nsid w:val="2DFF3F74"/>
    <w:multiLevelType w:val="hybridMultilevel"/>
    <w:tmpl w:val="2BDC2172"/>
    <w:lvl w:ilvl="0" w:tplc="4FDC4298">
      <w:start w:val="4"/>
      <w:numFmt w:val="bullet"/>
      <w:lvlText w:val=""/>
      <w:lvlJc w:val="left"/>
      <w:pPr>
        <w:ind w:left="720" w:hanging="360"/>
      </w:pPr>
      <w:rPr>
        <w:rFonts w:ascii="Symbol" w:eastAsia="SimSu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0327070"/>
    <w:multiLevelType w:val="hybridMultilevel"/>
    <w:tmpl w:val="AE347396"/>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 w15:restartNumberingAfterBreak="0">
    <w:nsid w:val="453007A2"/>
    <w:multiLevelType w:val="hybridMultilevel"/>
    <w:tmpl w:val="F5DA66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48006202"/>
    <w:multiLevelType w:val="hybridMultilevel"/>
    <w:tmpl w:val="DC64A41C"/>
    <w:lvl w:ilvl="0" w:tplc="3C46C382">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242058D"/>
    <w:multiLevelType w:val="hybridMultilevel"/>
    <w:tmpl w:val="3DD8DA22"/>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6" w15:restartNumberingAfterBreak="0">
    <w:nsid w:val="5A861262"/>
    <w:multiLevelType w:val="hybridMultilevel"/>
    <w:tmpl w:val="D6005BC2"/>
    <w:lvl w:ilvl="0" w:tplc="F6744F76">
      <w:start w:val="4"/>
      <w:numFmt w:val="bullet"/>
      <w:lvlText w:val=""/>
      <w:lvlJc w:val="left"/>
      <w:pPr>
        <w:ind w:left="720" w:hanging="360"/>
      </w:pPr>
      <w:rPr>
        <w:rFonts w:ascii="Symbol" w:eastAsia="SimSu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679F0859"/>
    <w:multiLevelType w:val="hybridMultilevel"/>
    <w:tmpl w:val="ED9C1032"/>
    <w:lvl w:ilvl="0" w:tplc="45D8F47C">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7351363C"/>
    <w:multiLevelType w:val="hybridMultilevel"/>
    <w:tmpl w:val="E32479BA"/>
    <w:lvl w:ilvl="0" w:tplc="45D8F47C">
      <w:start w:val="1"/>
      <w:numFmt w:val="low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9" w15:restartNumberingAfterBreak="0">
    <w:nsid w:val="739329C8"/>
    <w:multiLevelType w:val="hybridMultilevel"/>
    <w:tmpl w:val="AEDE1314"/>
    <w:lvl w:ilvl="0" w:tplc="C914B9CE">
      <w:numFmt w:val="bullet"/>
      <w:lvlText w:val="-"/>
      <w:lvlJc w:val="left"/>
      <w:pPr>
        <w:ind w:left="1647" w:hanging="360"/>
      </w:pPr>
      <w:rPr>
        <w:rFonts w:ascii="Arial" w:eastAsia="SimSun" w:hAnsi="Arial" w:cs="Aria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0" w15:restartNumberingAfterBreak="0">
    <w:nsid w:val="777B7016"/>
    <w:multiLevelType w:val="hybridMultilevel"/>
    <w:tmpl w:val="A1BC18A6"/>
    <w:lvl w:ilvl="0" w:tplc="9452BC98">
      <w:start w:val="1"/>
      <w:numFmt w:val="decimal"/>
      <w:lvlText w:val="(%1)"/>
      <w:lvlJc w:val="left"/>
      <w:pPr>
        <w:tabs>
          <w:tab w:val="num" w:pos="1065"/>
        </w:tabs>
        <w:ind w:left="1065" w:hanging="360"/>
      </w:pPr>
      <w:rPr>
        <w:rFonts w:hint="default"/>
        <w:sz w:val="16"/>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num w:numId="1">
    <w:abstractNumId w:val="4"/>
  </w:num>
  <w:num w:numId="2">
    <w:abstractNumId w:val="10"/>
  </w:num>
  <w:num w:numId="3">
    <w:abstractNumId w:val="8"/>
  </w:num>
  <w:num w:numId="4">
    <w:abstractNumId w:val="7"/>
  </w:num>
  <w:num w:numId="5">
    <w:abstractNumId w:val="0"/>
  </w:num>
  <w:num w:numId="6">
    <w:abstractNumId w:val="2"/>
  </w:num>
  <w:num w:numId="7">
    <w:abstractNumId w:val="5"/>
  </w:num>
  <w:num w:numId="8">
    <w:abstractNumId w:val="3"/>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24"/>
    <w:rsid w:val="00001F68"/>
    <w:rsid w:val="00006A09"/>
    <w:rsid w:val="0001709F"/>
    <w:rsid w:val="00017B0C"/>
    <w:rsid w:val="00023C1E"/>
    <w:rsid w:val="00026B3A"/>
    <w:rsid w:val="00041C29"/>
    <w:rsid w:val="000552C0"/>
    <w:rsid w:val="0006235A"/>
    <w:rsid w:val="000805B2"/>
    <w:rsid w:val="00081AFB"/>
    <w:rsid w:val="00093DE2"/>
    <w:rsid w:val="000C10D7"/>
    <w:rsid w:val="000D22CE"/>
    <w:rsid w:val="000D57D4"/>
    <w:rsid w:val="000E30E1"/>
    <w:rsid w:val="000F3C02"/>
    <w:rsid w:val="0011408C"/>
    <w:rsid w:val="00131E6D"/>
    <w:rsid w:val="00137848"/>
    <w:rsid w:val="00172AA0"/>
    <w:rsid w:val="00177725"/>
    <w:rsid w:val="001917A3"/>
    <w:rsid w:val="001B1C1F"/>
    <w:rsid w:val="001B7F5D"/>
    <w:rsid w:val="001E58E9"/>
    <w:rsid w:val="001F14D3"/>
    <w:rsid w:val="00203099"/>
    <w:rsid w:val="002202A5"/>
    <w:rsid w:val="002341C0"/>
    <w:rsid w:val="002B4D51"/>
    <w:rsid w:val="002B7199"/>
    <w:rsid w:val="002D3FB0"/>
    <w:rsid w:val="002D45D0"/>
    <w:rsid w:val="002E0416"/>
    <w:rsid w:val="002E1C0C"/>
    <w:rsid w:val="002E2BCD"/>
    <w:rsid w:val="002E68D0"/>
    <w:rsid w:val="002E6941"/>
    <w:rsid w:val="002E7EDA"/>
    <w:rsid w:val="002F003F"/>
    <w:rsid w:val="00321A59"/>
    <w:rsid w:val="00327080"/>
    <w:rsid w:val="003303DC"/>
    <w:rsid w:val="00331F39"/>
    <w:rsid w:val="00337341"/>
    <w:rsid w:val="00340E05"/>
    <w:rsid w:val="003570B6"/>
    <w:rsid w:val="003711FE"/>
    <w:rsid w:val="003A0210"/>
    <w:rsid w:val="003B2867"/>
    <w:rsid w:val="003D3681"/>
    <w:rsid w:val="003E0654"/>
    <w:rsid w:val="003F3F62"/>
    <w:rsid w:val="00404866"/>
    <w:rsid w:val="00405FA7"/>
    <w:rsid w:val="004358A8"/>
    <w:rsid w:val="00445C1D"/>
    <w:rsid w:val="00463FB4"/>
    <w:rsid w:val="00472D59"/>
    <w:rsid w:val="00473846"/>
    <w:rsid w:val="00473B1F"/>
    <w:rsid w:val="00476DBE"/>
    <w:rsid w:val="00483214"/>
    <w:rsid w:val="00484665"/>
    <w:rsid w:val="004867B6"/>
    <w:rsid w:val="00492411"/>
    <w:rsid w:val="00494CF7"/>
    <w:rsid w:val="004B72D2"/>
    <w:rsid w:val="004C6EEC"/>
    <w:rsid w:val="004D4FA8"/>
    <w:rsid w:val="004F5ECF"/>
    <w:rsid w:val="00511F00"/>
    <w:rsid w:val="00512F66"/>
    <w:rsid w:val="00514FC2"/>
    <w:rsid w:val="00514FCE"/>
    <w:rsid w:val="00591FB5"/>
    <w:rsid w:val="0059575A"/>
    <w:rsid w:val="005A55B8"/>
    <w:rsid w:val="005B4E29"/>
    <w:rsid w:val="005C40D4"/>
    <w:rsid w:val="005D5F20"/>
    <w:rsid w:val="005E644C"/>
    <w:rsid w:val="005F412A"/>
    <w:rsid w:val="00603C21"/>
    <w:rsid w:val="00604457"/>
    <w:rsid w:val="00605B30"/>
    <w:rsid w:val="00613127"/>
    <w:rsid w:val="006318DD"/>
    <w:rsid w:val="00633D9C"/>
    <w:rsid w:val="006351C2"/>
    <w:rsid w:val="00651E71"/>
    <w:rsid w:val="006B6FEA"/>
    <w:rsid w:val="006D700E"/>
    <w:rsid w:val="006E75FA"/>
    <w:rsid w:val="006E7ED2"/>
    <w:rsid w:val="00731ECF"/>
    <w:rsid w:val="00740818"/>
    <w:rsid w:val="00741C2A"/>
    <w:rsid w:val="0075753B"/>
    <w:rsid w:val="00796DE9"/>
    <w:rsid w:val="007A14FA"/>
    <w:rsid w:val="007D14EF"/>
    <w:rsid w:val="00804A71"/>
    <w:rsid w:val="0080727E"/>
    <w:rsid w:val="00811126"/>
    <w:rsid w:val="00816C29"/>
    <w:rsid w:val="00851458"/>
    <w:rsid w:val="008829A0"/>
    <w:rsid w:val="00883C70"/>
    <w:rsid w:val="00890048"/>
    <w:rsid w:val="0089374C"/>
    <w:rsid w:val="008D3ED5"/>
    <w:rsid w:val="008E41BC"/>
    <w:rsid w:val="008F3EF1"/>
    <w:rsid w:val="0090080C"/>
    <w:rsid w:val="0090646E"/>
    <w:rsid w:val="00912E9E"/>
    <w:rsid w:val="00920763"/>
    <w:rsid w:val="00925D09"/>
    <w:rsid w:val="009507D5"/>
    <w:rsid w:val="00950D66"/>
    <w:rsid w:val="009700FC"/>
    <w:rsid w:val="00971FFB"/>
    <w:rsid w:val="00977CFD"/>
    <w:rsid w:val="009A0CC7"/>
    <w:rsid w:val="009B24F2"/>
    <w:rsid w:val="009C52A2"/>
    <w:rsid w:val="009D4BC0"/>
    <w:rsid w:val="009D5512"/>
    <w:rsid w:val="009E34A7"/>
    <w:rsid w:val="009F24A4"/>
    <w:rsid w:val="00A04700"/>
    <w:rsid w:val="00A075A8"/>
    <w:rsid w:val="00A07BF6"/>
    <w:rsid w:val="00A14CBA"/>
    <w:rsid w:val="00A15932"/>
    <w:rsid w:val="00A23F8D"/>
    <w:rsid w:val="00A35F6F"/>
    <w:rsid w:val="00A512CB"/>
    <w:rsid w:val="00A64AE1"/>
    <w:rsid w:val="00A67726"/>
    <w:rsid w:val="00AA07AB"/>
    <w:rsid w:val="00AB0BD7"/>
    <w:rsid w:val="00AB6D3C"/>
    <w:rsid w:val="00AD72C9"/>
    <w:rsid w:val="00AE5291"/>
    <w:rsid w:val="00AE7D9B"/>
    <w:rsid w:val="00AF4695"/>
    <w:rsid w:val="00B32CED"/>
    <w:rsid w:val="00B469F3"/>
    <w:rsid w:val="00B530B3"/>
    <w:rsid w:val="00B575AD"/>
    <w:rsid w:val="00BA5519"/>
    <w:rsid w:val="00BC503A"/>
    <w:rsid w:val="00BF3C52"/>
    <w:rsid w:val="00C110E9"/>
    <w:rsid w:val="00C179C1"/>
    <w:rsid w:val="00C24AD1"/>
    <w:rsid w:val="00C433EE"/>
    <w:rsid w:val="00C47573"/>
    <w:rsid w:val="00C51BB3"/>
    <w:rsid w:val="00C5709F"/>
    <w:rsid w:val="00C70D0E"/>
    <w:rsid w:val="00C928C6"/>
    <w:rsid w:val="00CB017B"/>
    <w:rsid w:val="00CC7D8A"/>
    <w:rsid w:val="00CD4BAF"/>
    <w:rsid w:val="00D02275"/>
    <w:rsid w:val="00D06DEC"/>
    <w:rsid w:val="00D25D0F"/>
    <w:rsid w:val="00D56438"/>
    <w:rsid w:val="00D75229"/>
    <w:rsid w:val="00D81B71"/>
    <w:rsid w:val="00D931FA"/>
    <w:rsid w:val="00DE1FB5"/>
    <w:rsid w:val="00DE6087"/>
    <w:rsid w:val="00E073AB"/>
    <w:rsid w:val="00E1209F"/>
    <w:rsid w:val="00E2427B"/>
    <w:rsid w:val="00E279FA"/>
    <w:rsid w:val="00E35F0F"/>
    <w:rsid w:val="00E62CFB"/>
    <w:rsid w:val="00E71982"/>
    <w:rsid w:val="00EB2612"/>
    <w:rsid w:val="00ED3777"/>
    <w:rsid w:val="00EF30B8"/>
    <w:rsid w:val="00F0310D"/>
    <w:rsid w:val="00F20B70"/>
    <w:rsid w:val="00F3231C"/>
    <w:rsid w:val="00F82124"/>
    <w:rsid w:val="00F8582E"/>
    <w:rsid w:val="00F91447"/>
    <w:rsid w:val="00FA0CA4"/>
    <w:rsid w:val="00FA413A"/>
    <w:rsid w:val="00FA435A"/>
    <w:rsid w:val="00FC1EEC"/>
    <w:rsid w:val="00FD2964"/>
    <w:rsid w:val="00FE159F"/>
    <w:rsid w:val="00FF47EA"/>
    <w:rsid w:val="00FF5EB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F9CA7F"/>
  <w15:docId w15:val="{2A7EAAC3-FB71-4FF9-B77E-D855DBA4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C29"/>
    <w:pPr>
      <w:jc w:val="both"/>
    </w:pPr>
    <w:rPr>
      <w:rFonts w:ascii="Times New Roman" w:eastAsia="SimSun" w:hAnsi="Times New Roman" w:cs="Times New Roman"/>
      <w:lang w:val="it-IT"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82124"/>
    <w:pPr>
      <w:jc w:val="both"/>
    </w:pPr>
    <w:rPr>
      <w:rFonts w:ascii="Times New Roman" w:eastAsia="SimSu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E41BC"/>
    <w:pPr>
      <w:ind w:left="720"/>
      <w:contextualSpacing/>
    </w:pPr>
  </w:style>
  <w:style w:type="paragraph" w:styleId="Lgende">
    <w:name w:val="caption"/>
    <w:basedOn w:val="Normal"/>
    <w:next w:val="Normal"/>
    <w:uiPriority w:val="35"/>
    <w:unhideWhenUsed/>
    <w:qFormat/>
    <w:rsid w:val="002B7199"/>
    <w:pPr>
      <w:spacing w:after="200"/>
    </w:pPr>
    <w:rPr>
      <w:b/>
      <w:bCs/>
      <w:color w:val="4F81BD" w:themeColor="accent1"/>
      <w:sz w:val="18"/>
      <w:szCs w:val="18"/>
    </w:rPr>
  </w:style>
  <w:style w:type="paragraph" w:styleId="En-tte">
    <w:name w:val="header"/>
    <w:basedOn w:val="Normal"/>
    <w:link w:val="En-tteCar"/>
    <w:uiPriority w:val="99"/>
    <w:unhideWhenUsed/>
    <w:rsid w:val="004D4FA8"/>
    <w:pPr>
      <w:tabs>
        <w:tab w:val="center" w:pos="4536"/>
        <w:tab w:val="right" w:pos="9072"/>
      </w:tabs>
    </w:pPr>
  </w:style>
  <w:style w:type="character" w:customStyle="1" w:styleId="En-tteCar">
    <w:name w:val="En-tête Car"/>
    <w:basedOn w:val="Policepardfaut"/>
    <w:link w:val="En-tte"/>
    <w:uiPriority w:val="99"/>
    <w:rsid w:val="004D4FA8"/>
    <w:rPr>
      <w:rFonts w:ascii="Times New Roman" w:eastAsia="SimSun" w:hAnsi="Times New Roman" w:cs="Times New Roman"/>
      <w:lang w:val="it-IT" w:eastAsia="it-IT"/>
    </w:rPr>
  </w:style>
  <w:style w:type="paragraph" w:styleId="Pieddepage">
    <w:name w:val="footer"/>
    <w:basedOn w:val="Normal"/>
    <w:link w:val="PieddepageCar"/>
    <w:uiPriority w:val="99"/>
    <w:unhideWhenUsed/>
    <w:rsid w:val="004D4FA8"/>
    <w:pPr>
      <w:tabs>
        <w:tab w:val="center" w:pos="4536"/>
        <w:tab w:val="right" w:pos="9072"/>
      </w:tabs>
    </w:pPr>
  </w:style>
  <w:style w:type="character" w:customStyle="1" w:styleId="PieddepageCar">
    <w:name w:val="Pied de page Car"/>
    <w:basedOn w:val="Policepardfaut"/>
    <w:link w:val="Pieddepage"/>
    <w:uiPriority w:val="99"/>
    <w:rsid w:val="004D4FA8"/>
    <w:rPr>
      <w:rFonts w:ascii="Times New Roman" w:eastAsia="SimSun" w:hAnsi="Times New Roman" w:cs="Times New Roman"/>
      <w:lang w:val="it-IT" w:eastAsia="it-IT"/>
    </w:rPr>
  </w:style>
  <w:style w:type="character" w:styleId="Numrodepage">
    <w:name w:val="page number"/>
    <w:basedOn w:val="Policepardfaut"/>
    <w:uiPriority w:val="99"/>
    <w:semiHidden/>
    <w:unhideWhenUsed/>
    <w:rsid w:val="004D4FA8"/>
  </w:style>
  <w:style w:type="paragraph" w:styleId="Textedebulles">
    <w:name w:val="Balloon Text"/>
    <w:basedOn w:val="Normal"/>
    <w:link w:val="TextedebullesCar"/>
    <w:uiPriority w:val="99"/>
    <w:semiHidden/>
    <w:unhideWhenUsed/>
    <w:rsid w:val="000C10D7"/>
    <w:rPr>
      <w:rFonts w:ascii="Tahoma" w:hAnsi="Tahoma" w:cs="Tahoma"/>
      <w:sz w:val="16"/>
      <w:szCs w:val="16"/>
    </w:rPr>
  </w:style>
  <w:style w:type="character" w:customStyle="1" w:styleId="TextedebullesCar">
    <w:name w:val="Texte de bulles Car"/>
    <w:basedOn w:val="Policepardfaut"/>
    <w:link w:val="Textedebulles"/>
    <w:uiPriority w:val="99"/>
    <w:semiHidden/>
    <w:rsid w:val="000C10D7"/>
    <w:rPr>
      <w:rFonts w:ascii="Tahoma" w:eastAsia="SimSun" w:hAnsi="Tahoma" w:cs="Tahoma"/>
      <w:sz w:val="16"/>
      <w:szCs w:val="16"/>
      <w:lang w:val="it-IT" w:eastAsia="it-IT"/>
    </w:rPr>
  </w:style>
  <w:style w:type="paragraph" w:styleId="NormalWeb">
    <w:name w:val="Normal (Web)"/>
    <w:basedOn w:val="Normal"/>
    <w:rsid w:val="00081AFB"/>
    <w:pPr>
      <w:spacing w:before="100" w:beforeAutospacing="1" w:after="100" w:afterAutospacing="1"/>
      <w:jc w:val="left"/>
    </w:pPr>
    <w:rPr>
      <w:rFonts w:eastAsia="Times New Roman"/>
      <w:sz w:val="24"/>
      <w:szCs w:val="24"/>
      <w:lang w:val="fr-CH" w:eastAsia="fr-CH"/>
    </w:rPr>
  </w:style>
  <w:style w:type="paragraph" w:styleId="Citation">
    <w:name w:val="Quote"/>
    <w:basedOn w:val="Normal"/>
    <w:next w:val="Normal"/>
    <w:link w:val="CitationCar"/>
    <w:uiPriority w:val="29"/>
    <w:qFormat/>
    <w:rsid w:val="00FF5EB9"/>
    <w:pPr>
      <w:spacing w:after="200" w:line="276" w:lineRule="auto"/>
      <w:jc w:val="left"/>
    </w:pPr>
    <w:rPr>
      <w:rFonts w:asciiTheme="minorHAnsi" w:eastAsiaTheme="minorEastAsia" w:hAnsiTheme="minorHAnsi" w:cstheme="minorBidi"/>
      <w:i/>
      <w:iCs/>
      <w:color w:val="000000" w:themeColor="text1"/>
      <w:sz w:val="22"/>
      <w:szCs w:val="22"/>
      <w:lang w:val="fr-CH" w:eastAsia="fr-CH"/>
    </w:rPr>
  </w:style>
  <w:style w:type="character" w:customStyle="1" w:styleId="CitationCar">
    <w:name w:val="Citation Car"/>
    <w:basedOn w:val="Policepardfaut"/>
    <w:link w:val="Citation"/>
    <w:uiPriority w:val="29"/>
    <w:rsid w:val="00FF5EB9"/>
    <w:rPr>
      <w:i/>
      <w:iCs/>
      <w:color w:val="000000" w:themeColor="text1"/>
      <w:sz w:val="22"/>
      <w:szCs w:val="22"/>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8023">
      <w:bodyDiv w:val="1"/>
      <w:marLeft w:val="0"/>
      <w:marRight w:val="0"/>
      <w:marTop w:val="0"/>
      <w:marBottom w:val="0"/>
      <w:divBdr>
        <w:top w:val="none" w:sz="0" w:space="0" w:color="auto"/>
        <w:left w:val="none" w:sz="0" w:space="0" w:color="auto"/>
        <w:bottom w:val="none" w:sz="0" w:space="0" w:color="auto"/>
        <w:right w:val="none" w:sz="0" w:space="0" w:color="auto"/>
      </w:divBdr>
    </w:div>
    <w:div w:id="657462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FAC42-F27D-4430-A5C8-7FE3D683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620</Words>
  <Characters>3413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ICTS</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Version EDU</dc:creator>
  <cp:lastModifiedBy>CAMPRUBI Benjamin</cp:lastModifiedBy>
  <cp:revision>13</cp:revision>
  <cp:lastPrinted>2018-08-13T12:30:00Z</cp:lastPrinted>
  <dcterms:created xsi:type="dcterms:W3CDTF">2018-08-10T13:58:00Z</dcterms:created>
  <dcterms:modified xsi:type="dcterms:W3CDTF">2018-09-28T20:28:00Z</dcterms:modified>
</cp:coreProperties>
</file>